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B785D" w14:textId="77777777" w:rsidR="00293DE8" w:rsidRPr="00293DE8" w:rsidRDefault="00293DE8" w:rsidP="00B87CFD">
      <w:pPr>
        <w:pStyle w:val="Ttulo"/>
        <w:jc w:val="both"/>
        <w:rPr>
          <w:sz w:val="48"/>
          <w:szCs w:val="48"/>
        </w:rPr>
      </w:pPr>
      <w:bookmarkStart w:id="0" w:name="_Hlk212324602"/>
    </w:p>
    <w:p w14:paraId="273ADB84" w14:textId="12C3C20A" w:rsidR="0085303B" w:rsidRPr="00B63D3D" w:rsidRDefault="00553D5A" w:rsidP="00B87CFD">
      <w:pPr>
        <w:pStyle w:val="Ttulo"/>
        <w:jc w:val="both"/>
        <w:rPr>
          <w:sz w:val="48"/>
          <w:szCs w:val="48"/>
        </w:rPr>
      </w:pPr>
      <w:r w:rsidRPr="00B63D3D"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E411F1" wp14:editId="42B74DCB">
                <wp:simplePos x="0" y="0"/>
                <wp:positionH relativeFrom="column">
                  <wp:posOffset>-874423</wp:posOffset>
                </wp:positionH>
                <wp:positionV relativeFrom="paragraph">
                  <wp:posOffset>-1346200</wp:posOffset>
                </wp:positionV>
                <wp:extent cx="497840" cy="17421225"/>
                <wp:effectExtent l="0" t="0" r="0" b="95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7840" cy="174212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AFF51A" id="Rectangle 4" o:spid="_x0000_s1026" style="position:absolute;margin-left:-68.85pt;margin-top:-106pt;width:39.2pt;height:137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" fillcolor="#8496b0 [1951]" stroked="f" strokeweight="1pt"/>
            </w:pict>
          </mc:Fallback>
        </mc:AlternateContent>
      </w:r>
      <w:r w:rsidR="00545CC5">
        <w:rPr>
          <w:noProof/>
          <w:sz w:val="48"/>
          <w:szCs w:val="48"/>
        </w:rPr>
        <w:t>Manual do Avaliador</w:t>
      </w:r>
    </w:p>
    <w:bookmarkEnd w:id="0"/>
    <w:p w14:paraId="1E4FD637" w14:textId="15C79A2C" w:rsidR="00D67CF6" w:rsidRPr="000E2A3F" w:rsidRDefault="009F0CD6" w:rsidP="00B87CFD">
      <w:pPr>
        <w:jc w:val="both"/>
        <w:rPr>
          <w:color w:val="2F3866"/>
        </w:rPr>
      </w:pPr>
      <w:proofErr w:type="spellStart"/>
      <w:r w:rsidRPr="009F0CD6">
        <w:rPr>
          <w:rFonts w:eastAsia="Calibri"/>
        </w:rPr>
        <w:t>Collége</w:t>
      </w:r>
      <w:proofErr w:type="spellEnd"/>
      <w:r w:rsidRPr="009F0CD6">
        <w:rPr>
          <w:rFonts w:eastAsia="Calibri"/>
        </w:rPr>
        <w:t xml:space="preserve"> </w:t>
      </w:r>
      <w:proofErr w:type="spellStart"/>
      <w:r w:rsidRPr="009F0CD6">
        <w:rPr>
          <w:rFonts w:eastAsia="Calibri"/>
        </w:rPr>
        <w:t>Èducaler</w:t>
      </w:r>
      <w:proofErr w:type="spellEnd"/>
      <w:r w:rsidRPr="009F0CD6">
        <w:rPr>
          <w:rFonts w:eastAsia="Calibri"/>
        </w:rPr>
        <w:t xml:space="preserve"> – </w:t>
      </w:r>
      <w:r w:rsidRPr="009F0CD6">
        <w:rPr>
          <w:color w:val="2F3866"/>
        </w:rPr>
        <w:t xml:space="preserve">Sede: 102-104 Rue Gabriel </w:t>
      </w:r>
      <w:proofErr w:type="spellStart"/>
      <w:r w:rsidRPr="009F0CD6">
        <w:rPr>
          <w:color w:val="2F3866"/>
        </w:rPr>
        <w:t>Péri</w:t>
      </w:r>
      <w:proofErr w:type="spellEnd"/>
      <w:r w:rsidRPr="009F0CD6">
        <w:rPr>
          <w:color w:val="2F3866"/>
        </w:rPr>
        <w:t xml:space="preserve"> 94250 </w:t>
      </w:r>
      <w:proofErr w:type="spellStart"/>
      <w:r w:rsidRPr="009F0CD6">
        <w:rPr>
          <w:color w:val="2F3866"/>
        </w:rPr>
        <w:t>Gentilly</w:t>
      </w:r>
      <w:proofErr w:type="spellEnd"/>
      <w:r w:rsidRPr="009F0CD6">
        <w:rPr>
          <w:color w:val="2F3866"/>
        </w:rPr>
        <w:t>, França</w:t>
      </w:r>
      <w:r>
        <w:rPr>
          <w:color w:val="2F3866"/>
        </w:rPr>
        <w:t>:</w:t>
      </w:r>
    </w:p>
    <w:p w14:paraId="0E7F2EE8" w14:textId="77777777" w:rsidR="00D67CF6" w:rsidRDefault="00D67CF6" w:rsidP="00B87CFD">
      <w:pPr>
        <w:jc w:val="both"/>
        <w:rPr>
          <w:rFonts w:eastAsia="Calibri"/>
        </w:rPr>
      </w:pPr>
    </w:p>
    <w:p w14:paraId="7E681203" w14:textId="0B98451F" w:rsidR="00D67CF6" w:rsidRPr="00D67CF6" w:rsidRDefault="00D67CF6" w:rsidP="00B87CFD">
      <w:pPr>
        <w:pStyle w:val="Ttulo1"/>
        <w:jc w:val="both"/>
        <w:rPr>
          <w:rFonts w:eastAsia="Calibri"/>
        </w:rPr>
      </w:pPr>
      <w:r w:rsidRPr="00D67CF6">
        <w:rPr>
          <w:rFonts w:eastAsia="Calibri"/>
        </w:rPr>
        <w:t>Introdução</w:t>
      </w:r>
      <w:r w:rsidR="00545CC5">
        <w:rPr>
          <w:rFonts w:eastAsia="Calibri"/>
        </w:rPr>
        <w:t>:</w:t>
      </w:r>
    </w:p>
    <w:p w14:paraId="5AB6713F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O Manual do Avaliador estabelece as orientações oficiais para a atuação dos avaliadores externos da EDUCÁLER, garantindo que todas as atividades sejam conduzidas em conformidade com padrões internacionais de garantia da qualidade, especialmente:</w:t>
      </w:r>
    </w:p>
    <w:p w14:paraId="24235687" w14:textId="77777777" w:rsidR="00545CC5" w:rsidRPr="00545CC5" w:rsidRDefault="00545CC5" w:rsidP="00545CC5">
      <w:pPr>
        <w:numPr>
          <w:ilvl w:val="0"/>
          <w:numId w:val="70"/>
        </w:numPr>
        <w:jc w:val="both"/>
        <w:rPr>
          <w:rFonts w:eastAsia="Calibri"/>
        </w:rPr>
      </w:pPr>
      <w:r w:rsidRPr="00545CC5">
        <w:rPr>
          <w:rFonts w:eastAsia="Calibri"/>
        </w:rPr>
        <w:t xml:space="preserve">ESG – Standards </w:t>
      </w:r>
      <w:proofErr w:type="spellStart"/>
      <w:r w:rsidRPr="00545CC5">
        <w:rPr>
          <w:rFonts w:eastAsia="Calibri"/>
        </w:rPr>
        <w:t>and</w:t>
      </w:r>
      <w:proofErr w:type="spellEnd"/>
      <w:r w:rsidRPr="00545CC5">
        <w:rPr>
          <w:rFonts w:eastAsia="Calibri"/>
        </w:rPr>
        <w:t xml:space="preserve"> </w:t>
      </w:r>
      <w:proofErr w:type="spellStart"/>
      <w:r w:rsidRPr="00545CC5">
        <w:rPr>
          <w:rFonts w:eastAsia="Calibri"/>
        </w:rPr>
        <w:t>Guidelines</w:t>
      </w:r>
      <w:proofErr w:type="spellEnd"/>
      <w:r w:rsidRPr="00545CC5">
        <w:rPr>
          <w:rFonts w:eastAsia="Calibri"/>
        </w:rPr>
        <w:t xml:space="preserve"> for </w:t>
      </w:r>
      <w:proofErr w:type="spellStart"/>
      <w:r w:rsidRPr="00545CC5">
        <w:rPr>
          <w:rFonts w:eastAsia="Calibri"/>
        </w:rPr>
        <w:t>Quality</w:t>
      </w:r>
      <w:proofErr w:type="spellEnd"/>
      <w:r w:rsidRPr="00545CC5">
        <w:rPr>
          <w:rFonts w:eastAsia="Calibri"/>
        </w:rPr>
        <w:t xml:space="preserve"> </w:t>
      </w:r>
      <w:proofErr w:type="spellStart"/>
      <w:r w:rsidRPr="00545CC5">
        <w:rPr>
          <w:rFonts w:eastAsia="Calibri"/>
        </w:rPr>
        <w:t>Assurance</w:t>
      </w:r>
      <w:proofErr w:type="spellEnd"/>
      <w:r w:rsidRPr="00545CC5">
        <w:rPr>
          <w:rFonts w:eastAsia="Calibri"/>
        </w:rPr>
        <w:t xml:space="preserve"> in </w:t>
      </w:r>
      <w:proofErr w:type="spellStart"/>
      <w:r w:rsidRPr="00545CC5">
        <w:rPr>
          <w:rFonts w:eastAsia="Calibri"/>
        </w:rPr>
        <w:t>the</w:t>
      </w:r>
      <w:proofErr w:type="spellEnd"/>
      <w:r w:rsidRPr="00545CC5">
        <w:rPr>
          <w:rFonts w:eastAsia="Calibri"/>
        </w:rPr>
        <w:t xml:space="preserve"> EHEA (Parte 1 e 2)</w:t>
      </w:r>
    </w:p>
    <w:p w14:paraId="7ABB4E4F" w14:textId="77777777" w:rsidR="00545CC5" w:rsidRPr="00545CC5" w:rsidRDefault="00545CC5" w:rsidP="00545CC5">
      <w:pPr>
        <w:numPr>
          <w:ilvl w:val="0"/>
          <w:numId w:val="70"/>
        </w:numPr>
        <w:jc w:val="both"/>
        <w:rPr>
          <w:rFonts w:eastAsia="Calibri"/>
        </w:rPr>
      </w:pPr>
      <w:r w:rsidRPr="00545CC5">
        <w:rPr>
          <w:rFonts w:eastAsia="Calibri"/>
        </w:rPr>
        <w:t xml:space="preserve">ENQA </w:t>
      </w:r>
      <w:proofErr w:type="spellStart"/>
      <w:r w:rsidRPr="00545CC5">
        <w:rPr>
          <w:rFonts w:eastAsia="Calibri"/>
        </w:rPr>
        <w:t>Agency</w:t>
      </w:r>
      <w:proofErr w:type="spellEnd"/>
      <w:r w:rsidRPr="00545CC5">
        <w:rPr>
          <w:rFonts w:eastAsia="Calibri"/>
        </w:rPr>
        <w:t xml:space="preserve"> Review </w:t>
      </w:r>
      <w:proofErr w:type="spellStart"/>
      <w:r w:rsidRPr="00545CC5">
        <w:rPr>
          <w:rFonts w:eastAsia="Calibri"/>
        </w:rPr>
        <w:t>Guidelines</w:t>
      </w:r>
      <w:proofErr w:type="spellEnd"/>
    </w:p>
    <w:p w14:paraId="7EB821A9" w14:textId="77777777" w:rsidR="00545CC5" w:rsidRPr="00545CC5" w:rsidRDefault="00545CC5" w:rsidP="00545CC5">
      <w:pPr>
        <w:numPr>
          <w:ilvl w:val="0"/>
          <w:numId w:val="70"/>
        </w:numPr>
        <w:jc w:val="both"/>
        <w:rPr>
          <w:rFonts w:eastAsia="Calibri"/>
        </w:rPr>
      </w:pPr>
      <w:r w:rsidRPr="00545CC5">
        <w:rPr>
          <w:rFonts w:eastAsia="Calibri"/>
        </w:rPr>
        <w:t xml:space="preserve">INQAAHE </w:t>
      </w:r>
      <w:proofErr w:type="spellStart"/>
      <w:r w:rsidRPr="00545CC5">
        <w:rPr>
          <w:rFonts w:eastAsia="Calibri"/>
        </w:rPr>
        <w:t>Guidelines</w:t>
      </w:r>
      <w:proofErr w:type="spellEnd"/>
      <w:r w:rsidRPr="00545CC5">
        <w:rPr>
          <w:rFonts w:eastAsia="Calibri"/>
        </w:rPr>
        <w:t xml:space="preserve"> </w:t>
      </w:r>
      <w:proofErr w:type="spellStart"/>
      <w:r w:rsidRPr="00545CC5">
        <w:rPr>
          <w:rFonts w:eastAsia="Calibri"/>
        </w:rPr>
        <w:t>of</w:t>
      </w:r>
      <w:proofErr w:type="spellEnd"/>
      <w:r w:rsidRPr="00545CC5">
        <w:rPr>
          <w:rFonts w:eastAsia="Calibri"/>
        </w:rPr>
        <w:t xml:space="preserve"> </w:t>
      </w:r>
      <w:proofErr w:type="spellStart"/>
      <w:r w:rsidRPr="00545CC5">
        <w:rPr>
          <w:rFonts w:eastAsia="Calibri"/>
        </w:rPr>
        <w:t>Good</w:t>
      </w:r>
      <w:proofErr w:type="spellEnd"/>
      <w:r w:rsidRPr="00545CC5">
        <w:rPr>
          <w:rFonts w:eastAsia="Calibri"/>
        </w:rPr>
        <w:t xml:space="preserve"> </w:t>
      </w:r>
      <w:proofErr w:type="spellStart"/>
      <w:r w:rsidRPr="00545CC5">
        <w:rPr>
          <w:rFonts w:eastAsia="Calibri"/>
        </w:rPr>
        <w:t>Practice</w:t>
      </w:r>
      <w:proofErr w:type="spellEnd"/>
      <w:r w:rsidRPr="00545CC5">
        <w:rPr>
          <w:rFonts w:eastAsia="Calibri"/>
        </w:rPr>
        <w:t xml:space="preserve"> – GGP</w:t>
      </w:r>
    </w:p>
    <w:p w14:paraId="78F03F0F" w14:textId="77777777" w:rsidR="00545CC5" w:rsidRPr="00545CC5" w:rsidRDefault="00545CC5" w:rsidP="00545CC5">
      <w:pPr>
        <w:numPr>
          <w:ilvl w:val="0"/>
          <w:numId w:val="70"/>
        </w:numPr>
        <w:jc w:val="both"/>
        <w:rPr>
          <w:rFonts w:eastAsia="Calibri"/>
        </w:rPr>
      </w:pPr>
      <w:r w:rsidRPr="00545CC5">
        <w:rPr>
          <w:rFonts w:eastAsia="Calibri"/>
        </w:rPr>
        <w:t xml:space="preserve">EQAR </w:t>
      </w:r>
      <w:proofErr w:type="spellStart"/>
      <w:r w:rsidRPr="00545CC5">
        <w:rPr>
          <w:rFonts w:eastAsia="Calibri"/>
        </w:rPr>
        <w:t>Criteria</w:t>
      </w:r>
      <w:proofErr w:type="spellEnd"/>
    </w:p>
    <w:p w14:paraId="33B02D98" w14:textId="77777777" w:rsidR="00545CC5" w:rsidRPr="00545CC5" w:rsidRDefault="00545CC5" w:rsidP="00545CC5">
      <w:pPr>
        <w:numPr>
          <w:ilvl w:val="0"/>
          <w:numId w:val="70"/>
        </w:numPr>
        <w:jc w:val="both"/>
        <w:rPr>
          <w:rFonts w:eastAsia="Calibri"/>
        </w:rPr>
      </w:pPr>
      <w:r w:rsidRPr="00545CC5">
        <w:rPr>
          <w:rFonts w:eastAsia="Calibri"/>
        </w:rPr>
        <w:t xml:space="preserve">CHEA/CIQG </w:t>
      </w:r>
      <w:proofErr w:type="spellStart"/>
      <w:r w:rsidRPr="00545CC5">
        <w:rPr>
          <w:rFonts w:eastAsia="Calibri"/>
        </w:rPr>
        <w:t>International</w:t>
      </w:r>
      <w:proofErr w:type="spellEnd"/>
      <w:r w:rsidRPr="00545CC5">
        <w:rPr>
          <w:rFonts w:eastAsia="Calibri"/>
        </w:rPr>
        <w:t xml:space="preserve"> </w:t>
      </w:r>
      <w:proofErr w:type="spellStart"/>
      <w:r w:rsidRPr="00545CC5">
        <w:rPr>
          <w:rFonts w:eastAsia="Calibri"/>
        </w:rPr>
        <w:t>Quality</w:t>
      </w:r>
      <w:proofErr w:type="spellEnd"/>
      <w:r w:rsidRPr="00545CC5">
        <w:rPr>
          <w:rFonts w:eastAsia="Calibri"/>
        </w:rPr>
        <w:t xml:space="preserve"> </w:t>
      </w:r>
      <w:proofErr w:type="spellStart"/>
      <w:r w:rsidRPr="00545CC5">
        <w:rPr>
          <w:rFonts w:eastAsia="Calibri"/>
        </w:rPr>
        <w:t>Principles</w:t>
      </w:r>
      <w:proofErr w:type="spellEnd"/>
    </w:p>
    <w:p w14:paraId="08D1DF89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Este manual define:</w:t>
      </w:r>
    </w:p>
    <w:p w14:paraId="767950E6" w14:textId="77777777" w:rsidR="00545CC5" w:rsidRPr="00545CC5" w:rsidRDefault="00545CC5" w:rsidP="00545CC5">
      <w:pPr>
        <w:numPr>
          <w:ilvl w:val="0"/>
          <w:numId w:val="71"/>
        </w:numPr>
        <w:jc w:val="both"/>
        <w:rPr>
          <w:rFonts w:eastAsia="Calibri"/>
        </w:rPr>
      </w:pPr>
      <w:r w:rsidRPr="00545CC5">
        <w:rPr>
          <w:rFonts w:eastAsia="Calibri"/>
        </w:rPr>
        <w:t>Requisitos de competência</w:t>
      </w:r>
    </w:p>
    <w:p w14:paraId="2721885C" w14:textId="77777777" w:rsidR="00545CC5" w:rsidRPr="00545CC5" w:rsidRDefault="00545CC5" w:rsidP="00545CC5">
      <w:pPr>
        <w:numPr>
          <w:ilvl w:val="0"/>
          <w:numId w:val="71"/>
        </w:numPr>
        <w:jc w:val="both"/>
        <w:rPr>
          <w:rFonts w:eastAsia="Calibri"/>
        </w:rPr>
      </w:pPr>
      <w:r w:rsidRPr="00545CC5">
        <w:rPr>
          <w:rFonts w:eastAsia="Calibri"/>
        </w:rPr>
        <w:t>Código de conduta</w:t>
      </w:r>
    </w:p>
    <w:p w14:paraId="4C78EE30" w14:textId="77777777" w:rsidR="00545CC5" w:rsidRPr="00545CC5" w:rsidRDefault="00545CC5" w:rsidP="00545CC5">
      <w:pPr>
        <w:numPr>
          <w:ilvl w:val="0"/>
          <w:numId w:val="71"/>
        </w:numPr>
        <w:jc w:val="both"/>
        <w:rPr>
          <w:rFonts w:eastAsia="Calibri"/>
        </w:rPr>
      </w:pPr>
      <w:r w:rsidRPr="00545CC5">
        <w:rPr>
          <w:rFonts w:eastAsia="Calibri"/>
        </w:rPr>
        <w:t>Papel e responsabilidades do avaliador</w:t>
      </w:r>
    </w:p>
    <w:p w14:paraId="56568D30" w14:textId="77777777" w:rsidR="00545CC5" w:rsidRPr="00545CC5" w:rsidRDefault="00545CC5" w:rsidP="00545CC5">
      <w:pPr>
        <w:numPr>
          <w:ilvl w:val="0"/>
          <w:numId w:val="71"/>
        </w:numPr>
        <w:jc w:val="both"/>
        <w:rPr>
          <w:rFonts w:eastAsia="Calibri"/>
        </w:rPr>
      </w:pPr>
      <w:r w:rsidRPr="00545CC5">
        <w:rPr>
          <w:rFonts w:eastAsia="Calibri"/>
        </w:rPr>
        <w:t>Metodologia de análise</w:t>
      </w:r>
    </w:p>
    <w:p w14:paraId="51735DE7" w14:textId="77777777" w:rsidR="00545CC5" w:rsidRPr="00545CC5" w:rsidRDefault="00545CC5" w:rsidP="00545CC5">
      <w:pPr>
        <w:numPr>
          <w:ilvl w:val="0"/>
          <w:numId w:val="71"/>
        </w:numPr>
        <w:jc w:val="both"/>
        <w:rPr>
          <w:rFonts w:eastAsia="Calibri"/>
        </w:rPr>
      </w:pPr>
      <w:r w:rsidRPr="00545CC5">
        <w:rPr>
          <w:rFonts w:eastAsia="Calibri"/>
        </w:rPr>
        <w:t>Procedimentos de visita in loco</w:t>
      </w:r>
    </w:p>
    <w:p w14:paraId="51E63D3C" w14:textId="77777777" w:rsidR="00545CC5" w:rsidRPr="00545CC5" w:rsidRDefault="00545CC5" w:rsidP="00545CC5">
      <w:pPr>
        <w:numPr>
          <w:ilvl w:val="0"/>
          <w:numId w:val="71"/>
        </w:numPr>
        <w:jc w:val="both"/>
        <w:rPr>
          <w:rFonts w:eastAsia="Calibri"/>
        </w:rPr>
      </w:pPr>
      <w:r w:rsidRPr="00545CC5">
        <w:rPr>
          <w:rFonts w:eastAsia="Calibri"/>
        </w:rPr>
        <w:t>Critérios de avaliação (ESG)</w:t>
      </w:r>
    </w:p>
    <w:p w14:paraId="08C80A3B" w14:textId="77777777" w:rsidR="00545CC5" w:rsidRPr="00545CC5" w:rsidRDefault="00545CC5" w:rsidP="00545CC5">
      <w:pPr>
        <w:numPr>
          <w:ilvl w:val="0"/>
          <w:numId w:val="71"/>
        </w:numPr>
        <w:jc w:val="both"/>
        <w:rPr>
          <w:rFonts w:eastAsia="Calibri"/>
        </w:rPr>
      </w:pPr>
      <w:r w:rsidRPr="00545CC5">
        <w:rPr>
          <w:rFonts w:eastAsia="Calibri"/>
        </w:rPr>
        <w:t>Regras de confidencialidade e integridade</w:t>
      </w:r>
    </w:p>
    <w:p w14:paraId="7D3D2E54" w14:textId="77777777" w:rsidR="00545CC5" w:rsidRPr="00545CC5" w:rsidRDefault="00545CC5" w:rsidP="00545CC5">
      <w:pPr>
        <w:numPr>
          <w:ilvl w:val="0"/>
          <w:numId w:val="71"/>
        </w:numPr>
        <w:jc w:val="both"/>
        <w:rPr>
          <w:rFonts w:eastAsia="Calibri"/>
        </w:rPr>
      </w:pPr>
      <w:r w:rsidRPr="00545CC5">
        <w:rPr>
          <w:rFonts w:eastAsia="Calibri"/>
        </w:rPr>
        <w:t>Padrões para redação de relatórios</w:t>
      </w:r>
    </w:p>
    <w:p w14:paraId="2F2755DC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É um documento obrigatório: todo avaliador deve lê-lo, compreendê-lo e assinar o Termo de Adesão.</w:t>
      </w:r>
    </w:p>
    <w:p w14:paraId="422CF7E0" w14:textId="6BA0611E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Perfil e Competências do Avaliador</w:t>
      </w:r>
      <w:r>
        <w:rPr>
          <w:rFonts w:eastAsia="Calibri"/>
        </w:rPr>
        <w:t>:</w:t>
      </w:r>
    </w:p>
    <w:p w14:paraId="522E1DD2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2.1 Requisitos mínimos</w:t>
      </w:r>
    </w:p>
    <w:p w14:paraId="4E3AEC23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O avaliador deve possuir:</w:t>
      </w:r>
    </w:p>
    <w:p w14:paraId="4581D54E" w14:textId="77777777" w:rsidR="00545CC5" w:rsidRPr="00545CC5" w:rsidRDefault="00545CC5" w:rsidP="00545CC5">
      <w:pPr>
        <w:numPr>
          <w:ilvl w:val="0"/>
          <w:numId w:val="72"/>
        </w:numPr>
        <w:jc w:val="both"/>
        <w:rPr>
          <w:rFonts w:eastAsia="Calibri"/>
        </w:rPr>
      </w:pPr>
      <w:r w:rsidRPr="00545CC5">
        <w:rPr>
          <w:rFonts w:eastAsia="Calibri"/>
        </w:rPr>
        <w:t>Formação superior (preferencialmente com mestrado ou doutorado)</w:t>
      </w:r>
    </w:p>
    <w:p w14:paraId="20E0DBF7" w14:textId="77777777" w:rsidR="00545CC5" w:rsidRPr="00545CC5" w:rsidRDefault="00545CC5" w:rsidP="00545CC5">
      <w:pPr>
        <w:numPr>
          <w:ilvl w:val="0"/>
          <w:numId w:val="72"/>
        </w:numPr>
        <w:jc w:val="both"/>
        <w:rPr>
          <w:rFonts w:eastAsia="Calibri"/>
        </w:rPr>
      </w:pPr>
      <w:r w:rsidRPr="00545CC5">
        <w:rPr>
          <w:rFonts w:eastAsia="Calibri"/>
        </w:rPr>
        <w:t>Experiência significativa no ensino superior</w:t>
      </w:r>
    </w:p>
    <w:p w14:paraId="6D636945" w14:textId="77777777" w:rsidR="00545CC5" w:rsidRPr="00545CC5" w:rsidRDefault="00545CC5" w:rsidP="00545CC5">
      <w:pPr>
        <w:numPr>
          <w:ilvl w:val="0"/>
          <w:numId w:val="72"/>
        </w:numPr>
        <w:jc w:val="both"/>
        <w:rPr>
          <w:rFonts w:eastAsia="Calibri"/>
        </w:rPr>
      </w:pPr>
      <w:r w:rsidRPr="00545CC5">
        <w:rPr>
          <w:rFonts w:eastAsia="Calibri"/>
        </w:rPr>
        <w:t>Familiaridade com QA (</w:t>
      </w:r>
      <w:proofErr w:type="spellStart"/>
      <w:r w:rsidRPr="00545CC5">
        <w:rPr>
          <w:rFonts w:eastAsia="Calibri"/>
        </w:rPr>
        <w:t>Quality</w:t>
      </w:r>
      <w:proofErr w:type="spellEnd"/>
      <w:r w:rsidRPr="00545CC5">
        <w:rPr>
          <w:rFonts w:eastAsia="Calibri"/>
        </w:rPr>
        <w:t xml:space="preserve"> </w:t>
      </w:r>
      <w:proofErr w:type="spellStart"/>
      <w:r w:rsidRPr="00545CC5">
        <w:rPr>
          <w:rFonts w:eastAsia="Calibri"/>
        </w:rPr>
        <w:t>Assurance</w:t>
      </w:r>
      <w:proofErr w:type="spellEnd"/>
      <w:r w:rsidRPr="00545CC5">
        <w:rPr>
          <w:rFonts w:eastAsia="Calibri"/>
        </w:rPr>
        <w:t>)</w:t>
      </w:r>
    </w:p>
    <w:p w14:paraId="19CA7467" w14:textId="77777777" w:rsidR="00545CC5" w:rsidRPr="00545CC5" w:rsidRDefault="00545CC5" w:rsidP="00545CC5">
      <w:pPr>
        <w:numPr>
          <w:ilvl w:val="0"/>
          <w:numId w:val="72"/>
        </w:numPr>
        <w:jc w:val="both"/>
        <w:rPr>
          <w:rFonts w:eastAsia="Calibri"/>
        </w:rPr>
      </w:pPr>
      <w:r w:rsidRPr="00545CC5">
        <w:rPr>
          <w:rFonts w:eastAsia="Calibri"/>
        </w:rPr>
        <w:t>Ausência de conflitos de interesse</w:t>
      </w:r>
    </w:p>
    <w:p w14:paraId="06E06279" w14:textId="77777777" w:rsidR="00545CC5" w:rsidRPr="00545CC5" w:rsidRDefault="00545CC5" w:rsidP="00545CC5">
      <w:pPr>
        <w:numPr>
          <w:ilvl w:val="0"/>
          <w:numId w:val="72"/>
        </w:numPr>
        <w:jc w:val="both"/>
        <w:rPr>
          <w:rFonts w:eastAsia="Calibri"/>
        </w:rPr>
      </w:pPr>
      <w:r w:rsidRPr="00545CC5">
        <w:rPr>
          <w:rFonts w:eastAsia="Calibri"/>
        </w:rPr>
        <w:t>Competência analítica e crítica</w:t>
      </w:r>
    </w:p>
    <w:p w14:paraId="692E6145" w14:textId="77777777" w:rsidR="00545CC5" w:rsidRPr="00545CC5" w:rsidRDefault="00545CC5" w:rsidP="00545CC5">
      <w:pPr>
        <w:numPr>
          <w:ilvl w:val="0"/>
          <w:numId w:val="72"/>
        </w:numPr>
        <w:jc w:val="both"/>
        <w:rPr>
          <w:rFonts w:eastAsia="Calibri"/>
        </w:rPr>
      </w:pPr>
      <w:r w:rsidRPr="00545CC5">
        <w:rPr>
          <w:rFonts w:eastAsia="Calibri"/>
        </w:rPr>
        <w:t>Capacidade de comunicação clara</w:t>
      </w:r>
    </w:p>
    <w:p w14:paraId="33567F71" w14:textId="77777777" w:rsidR="00545CC5" w:rsidRPr="00545CC5" w:rsidRDefault="00545CC5" w:rsidP="00545CC5">
      <w:pPr>
        <w:numPr>
          <w:ilvl w:val="0"/>
          <w:numId w:val="72"/>
        </w:numPr>
        <w:jc w:val="both"/>
        <w:rPr>
          <w:rFonts w:eastAsia="Calibri"/>
        </w:rPr>
      </w:pPr>
      <w:r w:rsidRPr="00545CC5">
        <w:rPr>
          <w:rFonts w:eastAsia="Calibri"/>
        </w:rPr>
        <w:t>Rigor técnico e conduta ética</w:t>
      </w:r>
    </w:p>
    <w:p w14:paraId="1863D0B2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2.2 Competências obrigatórias</w:t>
      </w:r>
    </w:p>
    <w:p w14:paraId="4849EA72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O avaliador deve demonstrar:</w:t>
      </w:r>
    </w:p>
    <w:p w14:paraId="56B3F094" w14:textId="77777777" w:rsidR="00545CC5" w:rsidRPr="00545CC5" w:rsidRDefault="00545CC5" w:rsidP="00545CC5">
      <w:pPr>
        <w:numPr>
          <w:ilvl w:val="0"/>
          <w:numId w:val="73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Compreensão dos ESG</w:t>
      </w:r>
    </w:p>
    <w:p w14:paraId="50213D73" w14:textId="77777777" w:rsidR="00545CC5" w:rsidRPr="00545CC5" w:rsidRDefault="00545CC5" w:rsidP="00545CC5">
      <w:pPr>
        <w:numPr>
          <w:ilvl w:val="0"/>
          <w:numId w:val="73"/>
        </w:numPr>
        <w:jc w:val="both"/>
        <w:rPr>
          <w:rFonts w:eastAsia="Calibri"/>
        </w:rPr>
      </w:pPr>
      <w:r w:rsidRPr="00545CC5">
        <w:rPr>
          <w:rFonts w:eastAsia="Calibri"/>
        </w:rPr>
        <w:t>Capacidade de analisar políticas institucionais</w:t>
      </w:r>
    </w:p>
    <w:p w14:paraId="263F3CE5" w14:textId="77777777" w:rsidR="00545CC5" w:rsidRPr="00545CC5" w:rsidRDefault="00545CC5" w:rsidP="00545CC5">
      <w:pPr>
        <w:numPr>
          <w:ilvl w:val="0"/>
          <w:numId w:val="73"/>
        </w:numPr>
        <w:jc w:val="both"/>
        <w:rPr>
          <w:rFonts w:eastAsia="Calibri"/>
        </w:rPr>
      </w:pPr>
      <w:r w:rsidRPr="00545CC5">
        <w:rPr>
          <w:rFonts w:eastAsia="Calibri"/>
        </w:rPr>
        <w:t>Capacidade de entrevistar com autonomia</w:t>
      </w:r>
    </w:p>
    <w:p w14:paraId="630FE80B" w14:textId="77777777" w:rsidR="00545CC5" w:rsidRPr="00545CC5" w:rsidRDefault="00545CC5" w:rsidP="00545CC5">
      <w:pPr>
        <w:numPr>
          <w:ilvl w:val="0"/>
          <w:numId w:val="73"/>
        </w:numPr>
        <w:jc w:val="both"/>
        <w:rPr>
          <w:rFonts w:eastAsia="Calibri"/>
        </w:rPr>
      </w:pPr>
      <w:r w:rsidRPr="00545CC5">
        <w:rPr>
          <w:rFonts w:eastAsia="Calibri"/>
        </w:rPr>
        <w:t>Competência para avaliar evidências documentais</w:t>
      </w:r>
    </w:p>
    <w:p w14:paraId="7445D971" w14:textId="77777777" w:rsidR="00545CC5" w:rsidRPr="00545CC5" w:rsidRDefault="00545CC5" w:rsidP="00545CC5">
      <w:pPr>
        <w:numPr>
          <w:ilvl w:val="0"/>
          <w:numId w:val="73"/>
        </w:numPr>
        <w:jc w:val="both"/>
        <w:rPr>
          <w:rFonts w:eastAsia="Calibri"/>
        </w:rPr>
      </w:pPr>
      <w:r w:rsidRPr="00545CC5">
        <w:rPr>
          <w:rFonts w:eastAsia="Calibri"/>
        </w:rPr>
        <w:t>Pensamento crítico e julgamento profissional</w:t>
      </w:r>
    </w:p>
    <w:p w14:paraId="36B3B006" w14:textId="77777777" w:rsidR="00545CC5" w:rsidRPr="00545CC5" w:rsidRDefault="00545CC5" w:rsidP="00545CC5">
      <w:pPr>
        <w:numPr>
          <w:ilvl w:val="0"/>
          <w:numId w:val="73"/>
        </w:numPr>
        <w:jc w:val="both"/>
        <w:rPr>
          <w:rFonts w:eastAsia="Calibri"/>
        </w:rPr>
      </w:pPr>
      <w:r w:rsidRPr="00545CC5">
        <w:rPr>
          <w:rFonts w:eastAsia="Calibri"/>
        </w:rPr>
        <w:t>Rigor metodológico</w:t>
      </w:r>
    </w:p>
    <w:p w14:paraId="2674A648" w14:textId="77777777" w:rsidR="00545CC5" w:rsidRPr="00545CC5" w:rsidRDefault="00545CC5" w:rsidP="00545CC5">
      <w:pPr>
        <w:numPr>
          <w:ilvl w:val="0"/>
          <w:numId w:val="73"/>
        </w:numPr>
        <w:jc w:val="both"/>
        <w:rPr>
          <w:rFonts w:eastAsia="Calibri"/>
        </w:rPr>
      </w:pPr>
      <w:r w:rsidRPr="00545CC5">
        <w:rPr>
          <w:rFonts w:eastAsia="Calibri"/>
        </w:rPr>
        <w:t>Objetividade</w:t>
      </w:r>
    </w:p>
    <w:p w14:paraId="641BD24C" w14:textId="77777777" w:rsidR="00545CC5" w:rsidRPr="00545CC5" w:rsidRDefault="00545CC5" w:rsidP="00545CC5">
      <w:pPr>
        <w:numPr>
          <w:ilvl w:val="0"/>
          <w:numId w:val="73"/>
        </w:numPr>
        <w:jc w:val="both"/>
        <w:rPr>
          <w:rFonts w:eastAsia="Calibri"/>
        </w:rPr>
      </w:pPr>
      <w:r w:rsidRPr="00545CC5">
        <w:rPr>
          <w:rFonts w:eastAsia="Calibri"/>
        </w:rPr>
        <w:t>Capacidade de trabalho em equipe</w:t>
      </w:r>
    </w:p>
    <w:p w14:paraId="1A5FAC04" w14:textId="77777777" w:rsidR="00545CC5" w:rsidRPr="00545CC5" w:rsidRDefault="00545CC5" w:rsidP="00545CC5">
      <w:pPr>
        <w:numPr>
          <w:ilvl w:val="0"/>
          <w:numId w:val="73"/>
        </w:numPr>
        <w:jc w:val="both"/>
        <w:rPr>
          <w:rFonts w:eastAsia="Calibri"/>
        </w:rPr>
      </w:pPr>
      <w:r w:rsidRPr="00545CC5">
        <w:rPr>
          <w:rFonts w:eastAsia="Calibri"/>
        </w:rPr>
        <w:t>Capacidade de redigir relatórios estruturados</w:t>
      </w:r>
    </w:p>
    <w:p w14:paraId="6356D956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2.3 Competências comportamentais</w:t>
      </w:r>
    </w:p>
    <w:p w14:paraId="15DCA7D0" w14:textId="77777777" w:rsidR="00545CC5" w:rsidRPr="00545CC5" w:rsidRDefault="00545CC5" w:rsidP="00545CC5">
      <w:pPr>
        <w:numPr>
          <w:ilvl w:val="0"/>
          <w:numId w:val="74"/>
        </w:numPr>
        <w:jc w:val="both"/>
        <w:rPr>
          <w:rFonts w:eastAsia="Calibri"/>
        </w:rPr>
      </w:pPr>
      <w:r w:rsidRPr="00545CC5">
        <w:rPr>
          <w:rFonts w:eastAsia="Calibri"/>
        </w:rPr>
        <w:t>Neutralidade</w:t>
      </w:r>
    </w:p>
    <w:p w14:paraId="4D1E9BCC" w14:textId="77777777" w:rsidR="00545CC5" w:rsidRPr="00545CC5" w:rsidRDefault="00545CC5" w:rsidP="00545CC5">
      <w:pPr>
        <w:numPr>
          <w:ilvl w:val="0"/>
          <w:numId w:val="74"/>
        </w:numPr>
        <w:jc w:val="both"/>
        <w:rPr>
          <w:rFonts w:eastAsia="Calibri"/>
        </w:rPr>
      </w:pPr>
      <w:r w:rsidRPr="00545CC5">
        <w:rPr>
          <w:rFonts w:eastAsia="Calibri"/>
        </w:rPr>
        <w:lastRenderedPageBreak/>
        <w:t>Respeito</w:t>
      </w:r>
    </w:p>
    <w:p w14:paraId="2A4BB4A8" w14:textId="77777777" w:rsidR="00545CC5" w:rsidRPr="00545CC5" w:rsidRDefault="00545CC5" w:rsidP="00545CC5">
      <w:pPr>
        <w:numPr>
          <w:ilvl w:val="0"/>
          <w:numId w:val="74"/>
        </w:numPr>
        <w:jc w:val="both"/>
        <w:rPr>
          <w:rFonts w:eastAsia="Calibri"/>
        </w:rPr>
      </w:pPr>
      <w:r w:rsidRPr="00545CC5">
        <w:rPr>
          <w:rFonts w:eastAsia="Calibri"/>
        </w:rPr>
        <w:t>Escuta ativa</w:t>
      </w:r>
    </w:p>
    <w:p w14:paraId="355E58D0" w14:textId="77777777" w:rsidR="00545CC5" w:rsidRPr="00545CC5" w:rsidRDefault="00545CC5" w:rsidP="00545CC5">
      <w:pPr>
        <w:numPr>
          <w:ilvl w:val="0"/>
          <w:numId w:val="74"/>
        </w:numPr>
        <w:jc w:val="both"/>
        <w:rPr>
          <w:rFonts w:eastAsia="Calibri"/>
        </w:rPr>
      </w:pPr>
      <w:r w:rsidRPr="00545CC5">
        <w:rPr>
          <w:rFonts w:eastAsia="Calibri"/>
        </w:rPr>
        <w:t>Clareza e gentileza comunicativa</w:t>
      </w:r>
    </w:p>
    <w:p w14:paraId="7F81FDD9" w14:textId="77777777" w:rsidR="00545CC5" w:rsidRPr="00545CC5" w:rsidRDefault="00545CC5" w:rsidP="00545CC5">
      <w:pPr>
        <w:numPr>
          <w:ilvl w:val="0"/>
          <w:numId w:val="74"/>
        </w:numPr>
        <w:jc w:val="both"/>
        <w:rPr>
          <w:rFonts w:eastAsia="Calibri"/>
        </w:rPr>
      </w:pPr>
      <w:r w:rsidRPr="00545CC5">
        <w:rPr>
          <w:rFonts w:eastAsia="Calibri"/>
        </w:rPr>
        <w:t>Inteligência emocional</w:t>
      </w:r>
    </w:p>
    <w:p w14:paraId="13790918" w14:textId="3271370D" w:rsidR="00545CC5" w:rsidRPr="00545CC5" w:rsidRDefault="00545CC5" w:rsidP="00545CC5">
      <w:pPr>
        <w:numPr>
          <w:ilvl w:val="0"/>
          <w:numId w:val="74"/>
        </w:numPr>
        <w:jc w:val="both"/>
        <w:rPr>
          <w:rFonts w:eastAsia="Calibri"/>
        </w:rPr>
      </w:pPr>
      <w:r w:rsidRPr="00545CC5">
        <w:rPr>
          <w:rFonts w:eastAsia="Calibri"/>
        </w:rPr>
        <w:t>Capacidade de gerir situações sensíveis</w:t>
      </w:r>
    </w:p>
    <w:p w14:paraId="255E87D5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3. Código de Conduta do Avaliador</w:t>
      </w:r>
    </w:p>
    <w:p w14:paraId="368DAD01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O avaliador deve:</w:t>
      </w:r>
    </w:p>
    <w:p w14:paraId="7432C2CC" w14:textId="77777777" w:rsidR="00545CC5" w:rsidRPr="00545CC5" w:rsidRDefault="00545CC5" w:rsidP="00545CC5">
      <w:pPr>
        <w:numPr>
          <w:ilvl w:val="0"/>
          <w:numId w:val="75"/>
        </w:numPr>
        <w:jc w:val="both"/>
        <w:rPr>
          <w:rFonts w:eastAsia="Calibri"/>
        </w:rPr>
      </w:pPr>
      <w:r w:rsidRPr="00545CC5">
        <w:rPr>
          <w:rFonts w:eastAsia="Calibri"/>
        </w:rPr>
        <w:t>agir com ética, respeito e profissionalismo</w:t>
      </w:r>
    </w:p>
    <w:p w14:paraId="5A67F83B" w14:textId="77777777" w:rsidR="00545CC5" w:rsidRPr="00545CC5" w:rsidRDefault="00545CC5" w:rsidP="00545CC5">
      <w:pPr>
        <w:numPr>
          <w:ilvl w:val="0"/>
          <w:numId w:val="75"/>
        </w:numPr>
        <w:jc w:val="both"/>
        <w:rPr>
          <w:rFonts w:eastAsia="Calibri"/>
        </w:rPr>
      </w:pPr>
      <w:r w:rsidRPr="00545CC5">
        <w:rPr>
          <w:rFonts w:eastAsia="Calibri"/>
        </w:rPr>
        <w:t>evitar emitir opiniões pessoais</w:t>
      </w:r>
    </w:p>
    <w:p w14:paraId="61AACD78" w14:textId="77777777" w:rsidR="00545CC5" w:rsidRPr="00545CC5" w:rsidRDefault="00545CC5" w:rsidP="00545CC5">
      <w:pPr>
        <w:numPr>
          <w:ilvl w:val="0"/>
          <w:numId w:val="75"/>
        </w:numPr>
        <w:jc w:val="both"/>
        <w:rPr>
          <w:rFonts w:eastAsia="Calibri"/>
        </w:rPr>
      </w:pPr>
      <w:r w:rsidRPr="00545CC5">
        <w:rPr>
          <w:rFonts w:eastAsia="Calibri"/>
        </w:rPr>
        <w:t>não oferecer consultoria durante processos avaliativos</w:t>
      </w:r>
    </w:p>
    <w:p w14:paraId="70994CDB" w14:textId="77777777" w:rsidR="00545CC5" w:rsidRPr="00545CC5" w:rsidRDefault="00545CC5" w:rsidP="00545CC5">
      <w:pPr>
        <w:numPr>
          <w:ilvl w:val="0"/>
          <w:numId w:val="75"/>
        </w:numPr>
        <w:jc w:val="both"/>
        <w:rPr>
          <w:rFonts w:eastAsia="Calibri"/>
        </w:rPr>
      </w:pPr>
      <w:r w:rsidRPr="00545CC5">
        <w:rPr>
          <w:rFonts w:eastAsia="Calibri"/>
        </w:rPr>
        <w:t>manter total sigilo das informações</w:t>
      </w:r>
    </w:p>
    <w:p w14:paraId="44266CB6" w14:textId="77777777" w:rsidR="00545CC5" w:rsidRPr="00545CC5" w:rsidRDefault="00545CC5" w:rsidP="00545CC5">
      <w:pPr>
        <w:numPr>
          <w:ilvl w:val="0"/>
          <w:numId w:val="75"/>
        </w:numPr>
        <w:jc w:val="both"/>
        <w:rPr>
          <w:rFonts w:eastAsia="Calibri"/>
        </w:rPr>
      </w:pPr>
      <w:r w:rsidRPr="00545CC5">
        <w:rPr>
          <w:rFonts w:eastAsia="Calibri"/>
        </w:rPr>
        <w:t>agir de forma independente</w:t>
      </w:r>
    </w:p>
    <w:p w14:paraId="11256566" w14:textId="77777777" w:rsidR="00545CC5" w:rsidRPr="00545CC5" w:rsidRDefault="00545CC5" w:rsidP="00545CC5">
      <w:pPr>
        <w:numPr>
          <w:ilvl w:val="0"/>
          <w:numId w:val="75"/>
        </w:numPr>
        <w:jc w:val="both"/>
        <w:rPr>
          <w:rFonts w:eastAsia="Calibri"/>
        </w:rPr>
      </w:pPr>
      <w:r w:rsidRPr="00545CC5">
        <w:rPr>
          <w:rFonts w:eastAsia="Calibri"/>
        </w:rPr>
        <w:t>declarar imediatamente conflitos de interesse</w:t>
      </w:r>
    </w:p>
    <w:p w14:paraId="62AFC761" w14:textId="77777777" w:rsidR="00545CC5" w:rsidRPr="00545CC5" w:rsidRDefault="00545CC5" w:rsidP="00545CC5">
      <w:pPr>
        <w:numPr>
          <w:ilvl w:val="0"/>
          <w:numId w:val="75"/>
        </w:numPr>
        <w:jc w:val="both"/>
        <w:rPr>
          <w:rFonts w:eastAsia="Calibri"/>
        </w:rPr>
      </w:pPr>
      <w:r w:rsidRPr="00545CC5">
        <w:rPr>
          <w:rFonts w:eastAsia="Calibri"/>
        </w:rPr>
        <w:t>seguir a metodologia da Agência</w:t>
      </w:r>
    </w:p>
    <w:p w14:paraId="0C80BF77" w14:textId="77777777" w:rsidR="00545CC5" w:rsidRPr="00545CC5" w:rsidRDefault="00545CC5" w:rsidP="00545CC5">
      <w:pPr>
        <w:numPr>
          <w:ilvl w:val="0"/>
          <w:numId w:val="75"/>
        </w:numPr>
        <w:jc w:val="both"/>
        <w:rPr>
          <w:rFonts w:eastAsia="Calibri"/>
        </w:rPr>
      </w:pPr>
      <w:r w:rsidRPr="00545CC5">
        <w:rPr>
          <w:rFonts w:eastAsia="Calibri"/>
        </w:rPr>
        <w:t>evitar qualquer comportamento que possa comprometer a credibilidade do processo</w:t>
      </w:r>
    </w:p>
    <w:p w14:paraId="423DE8EF" w14:textId="77777777" w:rsidR="00545CC5" w:rsidRPr="00545CC5" w:rsidRDefault="00545CC5" w:rsidP="00545CC5">
      <w:pPr>
        <w:numPr>
          <w:ilvl w:val="0"/>
          <w:numId w:val="75"/>
        </w:numPr>
        <w:jc w:val="both"/>
        <w:rPr>
          <w:rFonts w:eastAsia="Calibri"/>
        </w:rPr>
      </w:pPr>
      <w:r w:rsidRPr="00545CC5">
        <w:rPr>
          <w:rFonts w:eastAsia="Calibri"/>
        </w:rPr>
        <w:t>não utilizar informações obtidas para benefício próprio</w:t>
      </w:r>
    </w:p>
    <w:p w14:paraId="5C1DF536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 xml:space="preserve">O avaliador </w:t>
      </w:r>
      <w:r w:rsidRPr="00545CC5">
        <w:rPr>
          <w:rFonts w:eastAsia="Calibri"/>
          <w:b/>
          <w:bCs/>
        </w:rPr>
        <w:t>não é um fiscal punitivo</w:t>
      </w:r>
      <w:r w:rsidRPr="00545CC5">
        <w:rPr>
          <w:rFonts w:eastAsia="Calibri"/>
        </w:rPr>
        <w:t xml:space="preserve">, mas um </w:t>
      </w:r>
      <w:r w:rsidRPr="00545CC5">
        <w:rPr>
          <w:rFonts w:eastAsia="Calibri"/>
          <w:b/>
          <w:bCs/>
        </w:rPr>
        <w:t>profissional técnico</w:t>
      </w:r>
      <w:r w:rsidRPr="00545CC5">
        <w:rPr>
          <w:rFonts w:eastAsia="Calibri"/>
        </w:rPr>
        <w:t xml:space="preserve"> que avalia maturidade institucional com base em evidências.</w:t>
      </w:r>
    </w:p>
    <w:p w14:paraId="49AFA6A2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4. Princípios Orientadores da Atuação</w:t>
      </w:r>
    </w:p>
    <w:p w14:paraId="72986FD0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4.1 Imparcialidade</w:t>
      </w:r>
    </w:p>
    <w:p w14:paraId="5D066C08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Nenhum avaliador pode:</w:t>
      </w:r>
    </w:p>
    <w:p w14:paraId="5A6B5748" w14:textId="77777777" w:rsidR="00545CC5" w:rsidRPr="00545CC5" w:rsidRDefault="00545CC5" w:rsidP="00545CC5">
      <w:pPr>
        <w:numPr>
          <w:ilvl w:val="0"/>
          <w:numId w:val="76"/>
        </w:numPr>
        <w:jc w:val="both"/>
        <w:rPr>
          <w:rFonts w:eastAsia="Calibri"/>
        </w:rPr>
      </w:pPr>
      <w:r w:rsidRPr="00545CC5">
        <w:rPr>
          <w:rFonts w:eastAsia="Calibri"/>
        </w:rPr>
        <w:t>favorecer instituições</w:t>
      </w:r>
    </w:p>
    <w:p w14:paraId="63003FF8" w14:textId="77777777" w:rsidR="00545CC5" w:rsidRPr="00545CC5" w:rsidRDefault="00545CC5" w:rsidP="00545CC5">
      <w:pPr>
        <w:numPr>
          <w:ilvl w:val="0"/>
          <w:numId w:val="76"/>
        </w:numPr>
        <w:jc w:val="both"/>
        <w:rPr>
          <w:rFonts w:eastAsia="Calibri"/>
        </w:rPr>
      </w:pPr>
      <w:r w:rsidRPr="00545CC5">
        <w:rPr>
          <w:rFonts w:eastAsia="Calibri"/>
        </w:rPr>
        <w:t>prejudicar instituições</w:t>
      </w:r>
    </w:p>
    <w:p w14:paraId="1BA2ECA1" w14:textId="77777777" w:rsidR="00545CC5" w:rsidRPr="00545CC5" w:rsidRDefault="00545CC5" w:rsidP="00545CC5">
      <w:pPr>
        <w:numPr>
          <w:ilvl w:val="0"/>
          <w:numId w:val="76"/>
        </w:numPr>
        <w:jc w:val="both"/>
        <w:rPr>
          <w:rFonts w:eastAsia="Calibri"/>
        </w:rPr>
      </w:pPr>
      <w:r w:rsidRPr="00545CC5">
        <w:rPr>
          <w:rFonts w:eastAsia="Calibri"/>
        </w:rPr>
        <w:t>permitir influências externas</w:t>
      </w:r>
    </w:p>
    <w:p w14:paraId="545CA6AB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4.2 Consistência</w:t>
      </w:r>
    </w:p>
    <w:p w14:paraId="0172C139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As conclusões devem ser:</w:t>
      </w:r>
    </w:p>
    <w:p w14:paraId="2A6B45AE" w14:textId="77777777" w:rsidR="00545CC5" w:rsidRPr="00545CC5" w:rsidRDefault="00545CC5" w:rsidP="00545CC5">
      <w:pPr>
        <w:numPr>
          <w:ilvl w:val="0"/>
          <w:numId w:val="77"/>
        </w:numPr>
        <w:jc w:val="both"/>
        <w:rPr>
          <w:rFonts w:eastAsia="Calibri"/>
        </w:rPr>
      </w:pPr>
      <w:r w:rsidRPr="00545CC5">
        <w:rPr>
          <w:rFonts w:eastAsia="Calibri"/>
        </w:rPr>
        <w:t>baseadas em evidências</w:t>
      </w:r>
    </w:p>
    <w:p w14:paraId="705CF0DC" w14:textId="77777777" w:rsidR="00545CC5" w:rsidRPr="00545CC5" w:rsidRDefault="00545CC5" w:rsidP="00545CC5">
      <w:pPr>
        <w:numPr>
          <w:ilvl w:val="0"/>
          <w:numId w:val="77"/>
        </w:numPr>
        <w:jc w:val="both"/>
        <w:rPr>
          <w:rFonts w:eastAsia="Calibri"/>
        </w:rPr>
      </w:pPr>
      <w:r w:rsidRPr="00545CC5">
        <w:rPr>
          <w:rFonts w:eastAsia="Calibri"/>
        </w:rPr>
        <w:t>comparadas com critérios claros</w:t>
      </w:r>
    </w:p>
    <w:p w14:paraId="38912CA8" w14:textId="77777777" w:rsidR="00545CC5" w:rsidRPr="00545CC5" w:rsidRDefault="00545CC5" w:rsidP="00545CC5">
      <w:pPr>
        <w:numPr>
          <w:ilvl w:val="0"/>
          <w:numId w:val="77"/>
        </w:numPr>
        <w:jc w:val="both"/>
        <w:rPr>
          <w:rFonts w:eastAsia="Calibri"/>
        </w:rPr>
      </w:pPr>
      <w:r w:rsidRPr="00545CC5">
        <w:rPr>
          <w:rFonts w:eastAsia="Calibri"/>
        </w:rPr>
        <w:t>alinhadas ao ESG</w:t>
      </w:r>
    </w:p>
    <w:p w14:paraId="346B0D83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4.3 Confidencialidade</w:t>
      </w:r>
    </w:p>
    <w:p w14:paraId="09F22453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Proibido compartilhar:</w:t>
      </w:r>
    </w:p>
    <w:p w14:paraId="29682D71" w14:textId="77777777" w:rsidR="00545CC5" w:rsidRPr="00545CC5" w:rsidRDefault="00545CC5" w:rsidP="00545CC5">
      <w:pPr>
        <w:numPr>
          <w:ilvl w:val="0"/>
          <w:numId w:val="78"/>
        </w:numPr>
        <w:jc w:val="both"/>
        <w:rPr>
          <w:rFonts w:eastAsia="Calibri"/>
        </w:rPr>
      </w:pPr>
      <w:r w:rsidRPr="00545CC5">
        <w:rPr>
          <w:rFonts w:eastAsia="Calibri"/>
        </w:rPr>
        <w:t>documentos internos</w:t>
      </w:r>
    </w:p>
    <w:p w14:paraId="1CA3FEC0" w14:textId="77777777" w:rsidR="00545CC5" w:rsidRPr="00545CC5" w:rsidRDefault="00545CC5" w:rsidP="00545CC5">
      <w:pPr>
        <w:numPr>
          <w:ilvl w:val="0"/>
          <w:numId w:val="78"/>
        </w:numPr>
        <w:jc w:val="both"/>
        <w:rPr>
          <w:rFonts w:eastAsia="Calibri"/>
        </w:rPr>
      </w:pPr>
      <w:r w:rsidRPr="00545CC5">
        <w:rPr>
          <w:rFonts w:eastAsia="Calibri"/>
        </w:rPr>
        <w:t>dados sensíveis</w:t>
      </w:r>
    </w:p>
    <w:p w14:paraId="5A70D627" w14:textId="77777777" w:rsidR="00545CC5" w:rsidRPr="00545CC5" w:rsidRDefault="00545CC5" w:rsidP="00545CC5">
      <w:pPr>
        <w:numPr>
          <w:ilvl w:val="0"/>
          <w:numId w:val="78"/>
        </w:numPr>
        <w:jc w:val="both"/>
        <w:rPr>
          <w:rFonts w:eastAsia="Calibri"/>
        </w:rPr>
      </w:pPr>
      <w:r w:rsidRPr="00545CC5">
        <w:rPr>
          <w:rFonts w:eastAsia="Calibri"/>
        </w:rPr>
        <w:t>gravações</w:t>
      </w:r>
    </w:p>
    <w:p w14:paraId="35D47E2B" w14:textId="77777777" w:rsidR="00545CC5" w:rsidRPr="00545CC5" w:rsidRDefault="00545CC5" w:rsidP="00545CC5">
      <w:pPr>
        <w:numPr>
          <w:ilvl w:val="0"/>
          <w:numId w:val="78"/>
        </w:numPr>
        <w:jc w:val="both"/>
        <w:rPr>
          <w:rFonts w:eastAsia="Calibri"/>
        </w:rPr>
      </w:pPr>
      <w:r w:rsidRPr="00545CC5">
        <w:rPr>
          <w:rFonts w:eastAsia="Calibri"/>
        </w:rPr>
        <w:t>relatórios preliminares</w:t>
      </w:r>
    </w:p>
    <w:p w14:paraId="33F915F5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4.4 Transparência</w:t>
      </w:r>
    </w:p>
    <w:p w14:paraId="75CC25C7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A instituição deve entender:</w:t>
      </w:r>
    </w:p>
    <w:p w14:paraId="33D231F7" w14:textId="77777777" w:rsidR="00545CC5" w:rsidRPr="00545CC5" w:rsidRDefault="00545CC5" w:rsidP="00545CC5">
      <w:pPr>
        <w:numPr>
          <w:ilvl w:val="0"/>
          <w:numId w:val="79"/>
        </w:numPr>
        <w:jc w:val="both"/>
        <w:rPr>
          <w:rFonts w:eastAsia="Calibri"/>
        </w:rPr>
      </w:pPr>
      <w:r w:rsidRPr="00545CC5">
        <w:rPr>
          <w:rFonts w:eastAsia="Calibri"/>
        </w:rPr>
        <w:t>critérios</w:t>
      </w:r>
    </w:p>
    <w:p w14:paraId="21D38F26" w14:textId="77777777" w:rsidR="00545CC5" w:rsidRPr="00545CC5" w:rsidRDefault="00545CC5" w:rsidP="00545CC5">
      <w:pPr>
        <w:numPr>
          <w:ilvl w:val="0"/>
          <w:numId w:val="79"/>
        </w:numPr>
        <w:jc w:val="both"/>
        <w:rPr>
          <w:rFonts w:eastAsia="Calibri"/>
        </w:rPr>
      </w:pPr>
      <w:r w:rsidRPr="00545CC5">
        <w:rPr>
          <w:rFonts w:eastAsia="Calibri"/>
        </w:rPr>
        <w:t>metodologia</w:t>
      </w:r>
    </w:p>
    <w:p w14:paraId="4C27640B" w14:textId="77777777" w:rsidR="00545CC5" w:rsidRPr="00545CC5" w:rsidRDefault="00545CC5" w:rsidP="00545CC5">
      <w:pPr>
        <w:numPr>
          <w:ilvl w:val="0"/>
          <w:numId w:val="79"/>
        </w:numPr>
        <w:jc w:val="both"/>
        <w:rPr>
          <w:rFonts w:eastAsia="Calibri"/>
        </w:rPr>
      </w:pPr>
      <w:r w:rsidRPr="00545CC5">
        <w:rPr>
          <w:rFonts w:eastAsia="Calibri"/>
        </w:rPr>
        <w:t>processo</w:t>
      </w:r>
    </w:p>
    <w:p w14:paraId="1E35DF87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4.5 Foco no estudante</w:t>
      </w:r>
    </w:p>
    <w:p w14:paraId="13CCF63E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A qualidade da experiência estudantil é central.</w:t>
      </w:r>
    </w:p>
    <w:p w14:paraId="1E9C6E6A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5. Formação dos Avaliadores</w:t>
      </w:r>
    </w:p>
    <w:p w14:paraId="724497F8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Todos os avaliadores devem participar de:</w:t>
      </w:r>
    </w:p>
    <w:p w14:paraId="4C86FF87" w14:textId="77777777" w:rsidR="00545CC5" w:rsidRPr="00545CC5" w:rsidRDefault="00545CC5" w:rsidP="00545CC5">
      <w:pPr>
        <w:numPr>
          <w:ilvl w:val="0"/>
          <w:numId w:val="80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Formação inicial obrigatória (Training ESG/QA)</w:t>
      </w:r>
    </w:p>
    <w:p w14:paraId="7205B063" w14:textId="77777777" w:rsidR="00545CC5" w:rsidRPr="00545CC5" w:rsidRDefault="00545CC5" w:rsidP="00545CC5">
      <w:pPr>
        <w:numPr>
          <w:ilvl w:val="1"/>
          <w:numId w:val="80"/>
        </w:numPr>
        <w:jc w:val="both"/>
        <w:rPr>
          <w:rFonts w:eastAsia="Calibri"/>
        </w:rPr>
      </w:pPr>
      <w:r w:rsidRPr="00545CC5">
        <w:rPr>
          <w:rFonts w:eastAsia="Calibri"/>
        </w:rPr>
        <w:lastRenderedPageBreak/>
        <w:t>Padrões ESG</w:t>
      </w:r>
    </w:p>
    <w:p w14:paraId="5F4CB7B4" w14:textId="77777777" w:rsidR="00545CC5" w:rsidRPr="00545CC5" w:rsidRDefault="00545CC5" w:rsidP="00545CC5">
      <w:pPr>
        <w:numPr>
          <w:ilvl w:val="1"/>
          <w:numId w:val="80"/>
        </w:numPr>
        <w:jc w:val="both"/>
        <w:rPr>
          <w:rFonts w:eastAsia="Calibri"/>
        </w:rPr>
      </w:pPr>
      <w:r w:rsidRPr="00545CC5">
        <w:rPr>
          <w:rFonts w:eastAsia="Calibri"/>
        </w:rPr>
        <w:t>Boas práticas internacionais</w:t>
      </w:r>
    </w:p>
    <w:p w14:paraId="1D306A68" w14:textId="77777777" w:rsidR="00545CC5" w:rsidRPr="00545CC5" w:rsidRDefault="00545CC5" w:rsidP="00545CC5">
      <w:pPr>
        <w:numPr>
          <w:ilvl w:val="1"/>
          <w:numId w:val="80"/>
        </w:numPr>
        <w:jc w:val="both"/>
        <w:rPr>
          <w:rFonts w:eastAsia="Calibri"/>
        </w:rPr>
      </w:pPr>
      <w:r w:rsidRPr="00545CC5">
        <w:rPr>
          <w:rFonts w:eastAsia="Calibri"/>
        </w:rPr>
        <w:t>Metodologia EDUCÁLER</w:t>
      </w:r>
    </w:p>
    <w:p w14:paraId="656ECE7A" w14:textId="77777777" w:rsidR="00545CC5" w:rsidRPr="00545CC5" w:rsidRDefault="00545CC5" w:rsidP="00545CC5">
      <w:pPr>
        <w:numPr>
          <w:ilvl w:val="0"/>
          <w:numId w:val="80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Oficinas anuais de atualização</w:t>
      </w:r>
    </w:p>
    <w:p w14:paraId="66F40F16" w14:textId="77777777" w:rsidR="00545CC5" w:rsidRPr="00545CC5" w:rsidRDefault="00545CC5" w:rsidP="00545CC5">
      <w:pPr>
        <w:numPr>
          <w:ilvl w:val="1"/>
          <w:numId w:val="80"/>
        </w:numPr>
        <w:jc w:val="both"/>
        <w:rPr>
          <w:rFonts w:eastAsia="Calibri"/>
        </w:rPr>
      </w:pPr>
      <w:r w:rsidRPr="00545CC5">
        <w:rPr>
          <w:rFonts w:eastAsia="Calibri"/>
        </w:rPr>
        <w:t>Novas diretrizes europeias</w:t>
      </w:r>
    </w:p>
    <w:p w14:paraId="3BF3A6FE" w14:textId="77777777" w:rsidR="00545CC5" w:rsidRPr="00545CC5" w:rsidRDefault="00545CC5" w:rsidP="00545CC5">
      <w:pPr>
        <w:numPr>
          <w:ilvl w:val="1"/>
          <w:numId w:val="80"/>
        </w:numPr>
        <w:jc w:val="both"/>
        <w:rPr>
          <w:rFonts w:eastAsia="Calibri"/>
        </w:rPr>
      </w:pPr>
      <w:r w:rsidRPr="00545CC5">
        <w:rPr>
          <w:rFonts w:eastAsia="Calibri"/>
        </w:rPr>
        <w:t>Revisões metodológicas</w:t>
      </w:r>
    </w:p>
    <w:p w14:paraId="0D5A3C9D" w14:textId="77777777" w:rsidR="00545CC5" w:rsidRPr="00545CC5" w:rsidRDefault="00545CC5" w:rsidP="00545CC5">
      <w:pPr>
        <w:numPr>
          <w:ilvl w:val="0"/>
          <w:numId w:val="80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Workshops práticos</w:t>
      </w:r>
    </w:p>
    <w:p w14:paraId="59D3FA72" w14:textId="77777777" w:rsidR="00545CC5" w:rsidRPr="00545CC5" w:rsidRDefault="00545CC5" w:rsidP="00545CC5">
      <w:pPr>
        <w:numPr>
          <w:ilvl w:val="1"/>
          <w:numId w:val="80"/>
        </w:numPr>
        <w:jc w:val="both"/>
        <w:rPr>
          <w:rFonts w:eastAsia="Calibri"/>
        </w:rPr>
      </w:pPr>
      <w:r w:rsidRPr="00545CC5">
        <w:rPr>
          <w:rFonts w:eastAsia="Calibri"/>
        </w:rPr>
        <w:t>Simulação de entrevistas</w:t>
      </w:r>
    </w:p>
    <w:p w14:paraId="343BD616" w14:textId="77777777" w:rsidR="00545CC5" w:rsidRPr="00545CC5" w:rsidRDefault="00545CC5" w:rsidP="00545CC5">
      <w:pPr>
        <w:numPr>
          <w:ilvl w:val="1"/>
          <w:numId w:val="80"/>
        </w:numPr>
        <w:jc w:val="both"/>
        <w:rPr>
          <w:rFonts w:eastAsia="Calibri"/>
        </w:rPr>
      </w:pPr>
      <w:r w:rsidRPr="00545CC5">
        <w:rPr>
          <w:rFonts w:eastAsia="Calibri"/>
        </w:rPr>
        <w:t>Simulação de visita in loco</w:t>
      </w:r>
    </w:p>
    <w:p w14:paraId="7690C854" w14:textId="77777777" w:rsidR="00545CC5" w:rsidRPr="00545CC5" w:rsidRDefault="00545CC5" w:rsidP="00545CC5">
      <w:pPr>
        <w:numPr>
          <w:ilvl w:val="0"/>
          <w:numId w:val="80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Treinamento sobre integridade e conflitos de interesse</w:t>
      </w:r>
    </w:p>
    <w:p w14:paraId="73C4E250" w14:textId="2C84F9C0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A participação é registrada e certificada pela Agência.</w:t>
      </w:r>
    </w:p>
    <w:p w14:paraId="632AFC37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6. Composição das Equipes Avaliadoras</w:t>
      </w:r>
    </w:p>
    <w:p w14:paraId="031AAC37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As equipes possuem perfis complementares:</w:t>
      </w:r>
    </w:p>
    <w:p w14:paraId="314D727A" w14:textId="77777777" w:rsidR="00545CC5" w:rsidRPr="00545CC5" w:rsidRDefault="00545CC5" w:rsidP="00545CC5">
      <w:pPr>
        <w:numPr>
          <w:ilvl w:val="0"/>
          <w:numId w:val="81"/>
        </w:numPr>
        <w:jc w:val="both"/>
        <w:rPr>
          <w:rFonts w:eastAsia="Calibri"/>
        </w:rPr>
      </w:pPr>
      <w:r w:rsidRPr="00545CC5">
        <w:rPr>
          <w:rStyle w:val="Ttulo4Char"/>
        </w:rPr>
        <w:t>Acadêmico</w:t>
      </w:r>
      <w:r w:rsidRPr="00545CC5">
        <w:rPr>
          <w:rFonts w:eastAsia="Calibri"/>
        </w:rPr>
        <w:t xml:space="preserve"> (especialista em políticas e ensino superior)</w:t>
      </w:r>
    </w:p>
    <w:p w14:paraId="032D8A84" w14:textId="77777777" w:rsidR="00545CC5" w:rsidRPr="00545CC5" w:rsidRDefault="00545CC5" w:rsidP="00545CC5">
      <w:pPr>
        <w:numPr>
          <w:ilvl w:val="0"/>
          <w:numId w:val="81"/>
        </w:numPr>
        <w:jc w:val="both"/>
        <w:rPr>
          <w:rFonts w:eastAsia="Calibri"/>
        </w:rPr>
      </w:pPr>
      <w:r w:rsidRPr="00545CC5">
        <w:rPr>
          <w:rStyle w:val="Ttulo4Char"/>
        </w:rPr>
        <w:t>Profissional externo</w:t>
      </w:r>
      <w:r w:rsidRPr="00545CC5">
        <w:rPr>
          <w:rFonts w:eastAsia="Calibri"/>
        </w:rPr>
        <w:t xml:space="preserve"> (mercado/indústria)</w:t>
      </w:r>
    </w:p>
    <w:p w14:paraId="0527AC6B" w14:textId="77777777" w:rsidR="00545CC5" w:rsidRPr="00545CC5" w:rsidRDefault="00545CC5" w:rsidP="00545CC5">
      <w:pPr>
        <w:numPr>
          <w:ilvl w:val="0"/>
          <w:numId w:val="81"/>
        </w:numPr>
        <w:jc w:val="both"/>
        <w:rPr>
          <w:rFonts w:eastAsia="Calibri"/>
        </w:rPr>
      </w:pPr>
      <w:r w:rsidRPr="00545CC5">
        <w:rPr>
          <w:rStyle w:val="Ttulo4Char"/>
        </w:rPr>
        <w:t>Estudante</w:t>
      </w:r>
      <w:r w:rsidRPr="00545CC5">
        <w:rPr>
          <w:rFonts w:eastAsia="Calibri"/>
        </w:rPr>
        <w:t xml:space="preserve"> (opcional, padrão europeu)</w:t>
      </w:r>
    </w:p>
    <w:p w14:paraId="5E0E3CC5" w14:textId="77777777" w:rsidR="00545CC5" w:rsidRPr="00545CC5" w:rsidRDefault="00545CC5" w:rsidP="00545CC5">
      <w:pPr>
        <w:numPr>
          <w:ilvl w:val="0"/>
          <w:numId w:val="81"/>
        </w:numPr>
        <w:jc w:val="both"/>
        <w:rPr>
          <w:rFonts w:eastAsia="Calibri"/>
        </w:rPr>
      </w:pPr>
      <w:r w:rsidRPr="00545CC5">
        <w:rPr>
          <w:rStyle w:val="Ttulo4Char"/>
        </w:rPr>
        <w:t>Avaliador internacional</w:t>
      </w:r>
      <w:r w:rsidRPr="00545CC5">
        <w:rPr>
          <w:rFonts w:eastAsia="Calibri"/>
        </w:rPr>
        <w:t xml:space="preserve"> (para garantir benchmarking global)</w:t>
      </w:r>
    </w:p>
    <w:p w14:paraId="633E2F5E" w14:textId="77777777" w:rsidR="00545CC5" w:rsidRPr="00545CC5" w:rsidRDefault="00545CC5" w:rsidP="00545CC5">
      <w:pPr>
        <w:numPr>
          <w:ilvl w:val="0"/>
          <w:numId w:val="81"/>
        </w:numPr>
        <w:jc w:val="both"/>
        <w:rPr>
          <w:rFonts w:eastAsia="Calibri"/>
        </w:rPr>
      </w:pPr>
      <w:r w:rsidRPr="00545CC5">
        <w:rPr>
          <w:rStyle w:val="Ttulo4Char"/>
        </w:rPr>
        <w:t>Coordenador EDUCÁLER</w:t>
      </w:r>
      <w:r w:rsidRPr="00545CC5">
        <w:rPr>
          <w:rFonts w:eastAsia="Calibri"/>
          <w:b/>
          <w:bCs/>
        </w:rPr>
        <w:t xml:space="preserve"> (sem voto)</w:t>
      </w:r>
    </w:p>
    <w:p w14:paraId="63AC0396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Cada membro contribui com perspectiva própria.</w:t>
      </w:r>
    </w:p>
    <w:p w14:paraId="340DFDA5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7. Responsabilidades do Avaliador</w:t>
      </w:r>
    </w:p>
    <w:p w14:paraId="17C8742B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7.1 Antes da Visita</w:t>
      </w:r>
    </w:p>
    <w:p w14:paraId="001D4534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O avaliador deve:</w:t>
      </w:r>
    </w:p>
    <w:p w14:paraId="7DF49C7A" w14:textId="77777777" w:rsidR="00545CC5" w:rsidRPr="00545CC5" w:rsidRDefault="00545CC5" w:rsidP="00545CC5">
      <w:pPr>
        <w:numPr>
          <w:ilvl w:val="0"/>
          <w:numId w:val="82"/>
        </w:numPr>
        <w:jc w:val="both"/>
        <w:rPr>
          <w:rFonts w:eastAsia="Calibri"/>
        </w:rPr>
      </w:pPr>
      <w:r w:rsidRPr="00545CC5">
        <w:rPr>
          <w:rFonts w:eastAsia="Calibri"/>
        </w:rPr>
        <w:t>analisar todo o dossiê institucional</w:t>
      </w:r>
    </w:p>
    <w:p w14:paraId="2C23E431" w14:textId="77777777" w:rsidR="00545CC5" w:rsidRPr="00545CC5" w:rsidRDefault="00545CC5" w:rsidP="00545CC5">
      <w:pPr>
        <w:numPr>
          <w:ilvl w:val="0"/>
          <w:numId w:val="82"/>
        </w:numPr>
        <w:jc w:val="both"/>
        <w:rPr>
          <w:rFonts w:eastAsia="Calibri"/>
        </w:rPr>
      </w:pPr>
      <w:r w:rsidRPr="00545CC5">
        <w:rPr>
          <w:rFonts w:eastAsia="Calibri"/>
        </w:rPr>
        <w:t>identificar lacunas e solicitar evidências adicionais</w:t>
      </w:r>
    </w:p>
    <w:p w14:paraId="77F5F501" w14:textId="77777777" w:rsidR="00545CC5" w:rsidRPr="00545CC5" w:rsidRDefault="00545CC5" w:rsidP="00545CC5">
      <w:pPr>
        <w:numPr>
          <w:ilvl w:val="0"/>
          <w:numId w:val="82"/>
        </w:numPr>
        <w:jc w:val="both"/>
        <w:rPr>
          <w:rFonts w:eastAsia="Calibri"/>
        </w:rPr>
      </w:pPr>
      <w:r w:rsidRPr="00545CC5">
        <w:rPr>
          <w:rFonts w:eastAsia="Calibri"/>
        </w:rPr>
        <w:t>preparar perguntas para entrevistas</w:t>
      </w:r>
    </w:p>
    <w:p w14:paraId="31C512F6" w14:textId="77777777" w:rsidR="00545CC5" w:rsidRPr="00545CC5" w:rsidRDefault="00545CC5" w:rsidP="00545CC5">
      <w:pPr>
        <w:numPr>
          <w:ilvl w:val="0"/>
          <w:numId w:val="82"/>
        </w:numPr>
        <w:jc w:val="both"/>
        <w:rPr>
          <w:rFonts w:eastAsia="Calibri"/>
        </w:rPr>
      </w:pPr>
      <w:r w:rsidRPr="00545CC5">
        <w:rPr>
          <w:rFonts w:eastAsia="Calibri"/>
        </w:rPr>
        <w:t>participar da reunião preparatória do painel</w:t>
      </w:r>
    </w:p>
    <w:p w14:paraId="70753AE9" w14:textId="77777777" w:rsidR="00545CC5" w:rsidRPr="00545CC5" w:rsidRDefault="00545CC5" w:rsidP="00545CC5">
      <w:pPr>
        <w:numPr>
          <w:ilvl w:val="0"/>
          <w:numId w:val="82"/>
        </w:numPr>
        <w:jc w:val="both"/>
        <w:rPr>
          <w:rFonts w:eastAsia="Calibri"/>
        </w:rPr>
      </w:pPr>
      <w:r w:rsidRPr="00545CC5">
        <w:rPr>
          <w:rFonts w:eastAsia="Calibri"/>
        </w:rPr>
        <w:t>estudar os critérios ESG aplicáveis</w:t>
      </w:r>
    </w:p>
    <w:p w14:paraId="5C61EACA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7.2 Durante a Visita</w:t>
      </w:r>
    </w:p>
    <w:p w14:paraId="337921D3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O avaliador deve:</w:t>
      </w:r>
    </w:p>
    <w:p w14:paraId="49135858" w14:textId="77777777" w:rsidR="00545CC5" w:rsidRPr="00545CC5" w:rsidRDefault="00545CC5" w:rsidP="00545CC5">
      <w:pPr>
        <w:numPr>
          <w:ilvl w:val="0"/>
          <w:numId w:val="83"/>
        </w:numPr>
        <w:jc w:val="both"/>
        <w:rPr>
          <w:rFonts w:eastAsia="Calibri"/>
        </w:rPr>
      </w:pPr>
      <w:r w:rsidRPr="00545CC5">
        <w:rPr>
          <w:rFonts w:eastAsia="Calibri"/>
        </w:rPr>
        <w:t>conduzir entrevistas com respeito</w:t>
      </w:r>
    </w:p>
    <w:p w14:paraId="063106C2" w14:textId="77777777" w:rsidR="00545CC5" w:rsidRPr="00545CC5" w:rsidRDefault="00545CC5" w:rsidP="00545CC5">
      <w:pPr>
        <w:numPr>
          <w:ilvl w:val="0"/>
          <w:numId w:val="83"/>
        </w:numPr>
        <w:jc w:val="both"/>
        <w:rPr>
          <w:rFonts w:eastAsia="Calibri"/>
        </w:rPr>
      </w:pPr>
      <w:r w:rsidRPr="00545CC5">
        <w:rPr>
          <w:rFonts w:eastAsia="Calibri"/>
        </w:rPr>
        <w:t>manter autonomia e objetividade</w:t>
      </w:r>
    </w:p>
    <w:p w14:paraId="21DCEB56" w14:textId="77777777" w:rsidR="00545CC5" w:rsidRPr="00545CC5" w:rsidRDefault="00545CC5" w:rsidP="00545CC5">
      <w:pPr>
        <w:numPr>
          <w:ilvl w:val="0"/>
          <w:numId w:val="83"/>
        </w:numPr>
        <w:jc w:val="both"/>
        <w:rPr>
          <w:rFonts w:eastAsia="Calibri"/>
        </w:rPr>
      </w:pPr>
      <w:r w:rsidRPr="00545CC5">
        <w:rPr>
          <w:rFonts w:eastAsia="Calibri"/>
        </w:rPr>
        <w:t>verificar coerência entre documentos e prática</w:t>
      </w:r>
    </w:p>
    <w:p w14:paraId="333D1830" w14:textId="77777777" w:rsidR="00545CC5" w:rsidRPr="00545CC5" w:rsidRDefault="00545CC5" w:rsidP="00545CC5">
      <w:pPr>
        <w:numPr>
          <w:ilvl w:val="0"/>
          <w:numId w:val="83"/>
        </w:numPr>
        <w:jc w:val="both"/>
        <w:rPr>
          <w:rFonts w:eastAsia="Calibri"/>
        </w:rPr>
      </w:pPr>
      <w:r w:rsidRPr="00545CC5">
        <w:rPr>
          <w:rFonts w:eastAsia="Calibri"/>
        </w:rPr>
        <w:t>observar instalações e recursos</w:t>
      </w:r>
    </w:p>
    <w:p w14:paraId="49D5AA07" w14:textId="77777777" w:rsidR="00545CC5" w:rsidRPr="00545CC5" w:rsidRDefault="00545CC5" w:rsidP="00545CC5">
      <w:pPr>
        <w:numPr>
          <w:ilvl w:val="0"/>
          <w:numId w:val="83"/>
        </w:numPr>
        <w:jc w:val="both"/>
        <w:rPr>
          <w:rFonts w:eastAsia="Calibri"/>
        </w:rPr>
      </w:pPr>
      <w:r w:rsidRPr="00545CC5">
        <w:rPr>
          <w:rFonts w:eastAsia="Calibri"/>
        </w:rPr>
        <w:t>documentar evidências</w:t>
      </w:r>
    </w:p>
    <w:p w14:paraId="24E8980D" w14:textId="77777777" w:rsidR="00545CC5" w:rsidRPr="00545CC5" w:rsidRDefault="00545CC5" w:rsidP="00545CC5">
      <w:pPr>
        <w:numPr>
          <w:ilvl w:val="0"/>
          <w:numId w:val="83"/>
        </w:numPr>
        <w:jc w:val="both"/>
        <w:rPr>
          <w:rFonts w:eastAsia="Calibri"/>
        </w:rPr>
      </w:pPr>
      <w:r w:rsidRPr="00545CC5">
        <w:rPr>
          <w:rFonts w:eastAsia="Calibri"/>
        </w:rPr>
        <w:t>colaborar com o painel</w:t>
      </w:r>
    </w:p>
    <w:p w14:paraId="0A1DE578" w14:textId="77777777" w:rsidR="00545CC5" w:rsidRPr="00545CC5" w:rsidRDefault="00545CC5" w:rsidP="00545CC5">
      <w:pPr>
        <w:numPr>
          <w:ilvl w:val="0"/>
          <w:numId w:val="83"/>
        </w:numPr>
        <w:jc w:val="both"/>
        <w:rPr>
          <w:rFonts w:eastAsia="Calibri"/>
        </w:rPr>
      </w:pPr>
      <w:r w:rsidRPr="00545CC5">
        <w:rPr>
          <w:rFonts w:eastAsia="Calibri"/>
        </w:rPr>
        <w:t>evitar conversas privadas com membros da instituição</w:t>
      </w:r>
    </w:p>
    <w:p w14:paraId="37F8EFA8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7.3 Após a Visita</w:t>
      </w:r>
    </w:p>
    <w:p w14:paraId="640EC94F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O avaliador deve:</w:t>
      </w:r>
    </w:p>
    <w:p w14:paraId="264DCE44" w14:textId="77777777" w:rsidR="00545CC5" w:rsidRPr="00545CC5" w:rsidRDefault="00545CC5" w:rsidP="00545CC5">
      <w:pPr>
        <w:numPr>
          <w:ilvl w:val="0"/>
          <w:numId w:val="84"/>
        </w:numPr>
        <w:jc w:val="both"/>
        <w:rPr>
          <w:rFonts w:eastAsia="Calibri"/>
        </w:rPr>
      </w:pPr>
      <w:r w:rsidRPr="00545CC5">
        <w:rPr>
          <w:rFonts w:eastAsia="Calibri"/>
        </w:rPr>
        <w:t>redigir sua parte do relatório</w:t>
      </w:r>
    </w:p>
    <w:p w14:paraId="11EED621" w14:textId="77777777" w:rsidR="00545CC5" w:rsidRPr="00545CC5" w:rsidRDefault="00545CC5" w:rsidP="00545CC5">
      <w:pPr>
        <w:numPr>
          <w:ilvl w:val="0"/>
          <w:numId w:val="84"/>
        </w:numPr>
        <w:jc w:val="both"/>
        <w:rPr>
          <w:rFonts w:eastAsia="Calibri"/>
        </w:rPr>
      </w:pPr>
      <w:r w:rsidRPr="00545CC5">
        <w:rPr>
          <w:rFonts w:eastAsia="Calibri"/>
        </w:rPr>
        <w:t>justificar decisões com base em evidências</w:t>
      </w:r>
    </w:p>
    <w:p w14:paraId="12997826" w14:textId="77777777" w:rsidR="00545CC5" w:rsidRPr="00545CC5" w:rsidRDefault="00545CC5" w:rsidP="00545CC5">
      <w:pPr>
        <w:numPr>
          <w:ilvl w:val="0"/>
          <w:numId w:val="84"/>
        </w:numPr>
        <w:jc w:val="both"/>
        <w:rPr>
          <w:rFonts w:eastAsia="Calibri"/>
        </w:rPr>
      </w:pPr>
      <w:r w:rsidRPr="00545CC5">
        <w:rPr>
          <w:rFonts w:eastAsia="Calibri"/>
        </w:rPr>
        <w:t>contribuir para o parecer final</w:t>
      </w:r>
    </w:p>
    <w:p w14:paraId="24A2FA36" w14:textId="77777777" w:rsidR="00545CC5" w:rsidRPr="00545CC5" w:rsidRDefault="00545CC5" w:rsidP="00545CC5">
      <w:pPr>
        <w:numPr>
          <w:ilvl w:val="0"/>
          <w:numId w:val="84"/>
        </w:numPr>
        <w:jc w:val="both"/>
        <w:rPr>
          <w:rFonts w:eastAsia="Calibri"/>
        </w:rPr>
      </w:pPr>
      <w:r w:rsidRPr="00545CC5">
        <w:rPr>
          <w:rFonts w:eastAsia="Calibri"/>
        </w:rPr>
        <w:t>respeitar prazos</w:t>
      </w:r>
    </w:p>
    <w:p w14:paraId="1B65AA22" w14:textId="77777777" w:rsidR="00545CC5" w:rsidRPr="00545CC5" w:rsidRDefault="00545CC5" w:rsidP="00545CC5">
      <w:pPr>
        <w:numPr>
          <w:ilvl w:val="0"/>
          <w:numId w:val="84"/>
        </w:numPr>
        <w:jc w:val="both"/>
        <w:rPr>
          <w:rFonts w:eastAsia="Calibri"/>
        </w:rPr>
      </w:pPr>
      <w:r w:rsidRPr="00545CC5">
        <w:rPr>
          <w:rFonts w:eastAsia="Calibri"/>
        </w:rPr>
        <w:t>manter o sigilo absoluto</w:t>
      </w:r>
    </w:p>
    <w:p w14:paraId="7E5B95B1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8. Metodologia de Avaliação e Critérios ESG</w:t>
      </w:r>
    </w:p>
    <w:p w14:paraId="1A8A905A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 xml:space="preserve">Este manual utiliza </w:t>
      </w:r>
      <w:r w:rsidRPr="00545CC5">
        <w:rPr>
          <w:rFonts w:eastAsia="Calibri"/>
          <w:b/>
          <w:bCs/>
        </w:rPr>
        <w:t>ESG Parte 1</w:t>
      </w:r>
      <w:r w:rsidRPr="00545CC5">
        <w:rPr>
          <w:rFonts w:eastAsia="Calibri"/>
        </w:rPr>
        <w:t xml:space="preserve"> como referência principal:</w:t>
      </w:r>
    </w:p>
    <w:p w14:paraId="50D099A5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Fonts w:eastAsia="Calibri"/>
          <w:b/>
          <w:bCs/>
        </w:rPr>
        <w:t>Critério 1 — Políticas de Qualidade (ESG 1.1)</w:t>
      </w:r>
    </w:p>
    <w:p w14:paraId="6DA33DAF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Fonts w:eastAsia="Calibri"/>
          <w:b/>
          <w:bCs/>
        </w:rPr>
        <w:t>Critério 2 — Programas e Currículos (ESG 1.2)</w:t>
      </w:r>
    </w:p>
    <w:p w14:paraId="2A824E3F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Fonts w:eastAsia="Calibri"/>
          <w:b/>
          <w:bCs/>
        </w:rPr>
        <w:lastRenderedPageBreak/>
        <w:t>Critério 3 — Ensino Centrado no Estudante (ESG 1.3)</w:t>
      </w:r>
    </w:p>
    <w:p w14:paraId="6400A179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Fonts w:eastAsia="Calibri"/>
          <w:b/>
          <w:bCs/>
        </w:rPr>
        <w:t>Critério 4 — Avaliação dos Estudantes (ESG 1.3/1.4)</w:t>
      </w:r>
    </w:p>
    <w:p w14:paraId="073F8FF4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Fonts w:eastAsia="Calibri"/>
          <w:b/>
          <w:bCs/>
        </w:rPr>
        <w:t>Critério 5 — Admissão e Progressão (ESG 1.4)</w:t>
      </w:r>
    </w:p>
    <w:p w14:paraId="2C8233D2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Fonts w:eastAsia="Calibri"/>
          <w:b/>
          <w:bCs/>
        </w:rPr>
        <w:t>Critério 6 — Docentes e Corpo Técnico (ESG 1.5)</w:t>
      </w:r>
    </w:p>
    <w:p w14:paraId="1A0AD143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Fonts w:eastAsia="Calibri"/>
          <w:b/>
          <w:bCs/>
        </w:rPr>
        <w:t>Critério 7 — Recursos de Ensino e Suporte (ESG 1.6)</w:t>
      </w:r>
    </w:p>
    <w:p w14:paraId="2C0AC63E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Fonts w:eastAsia="Calibri"/>
          <w:b/>
          <w:bCs/>
        </w:rPr>
        <w:t>Critério 8 — Informação Pública (ESG 1.7)</w:t>
      </w:r>
    </w:p>
    <w:p w14:paraId="3463F644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Fonts w:eastAsia="Calibri"/>
          <w:b/>
          <w:bCs/>
        </w:rPr>
        <w:t>Critério 9 — Monitoramento Contínuo (ESG 1.9)</w:t>
      </w:r>
    </w:p>
    <w:p w14:paraId="79EB5BF3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Fonts w:eastAsia="Calibri"/>
          <w:b/>
          <w:bCs/>
        </w:rPr>
        <w:t>Critério 10 — Melhoria Contínua (ESG 1.10)</w:t>
      </w:r>
    </w:p>
    <w:p w14:paraId="553383E5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Cada critério possui indicadores avaliativos — que posso gerar em documento próprio (“Matriz de Evidências”).</w:t>
      </w:r>
    </w:p>
    <w:p w14:paraId="25F4FBFE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9. Como conduzir entrevistas</w:t>
      </w:r>
    </w:p>
    <w:p w14:paraId="427412F8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Durante entrevistas, o avaliador deve:</w:t>
      </w:r>
    </w:p>
    <w:p w14:paraId="7A0889CF" w14:textId="77777777" w:rsidR="00545CC5" w:rsidRPr="00545CC5" w:rsidRDefault="00545CC5" w:rsidP="00545CC5">
      <w:pPr>
        <w:numPr>
          <w:ilvl w:val="0"/>
          <w:numId w:val="85"/>
        </w:numPr>
        <w:jc w:val="both"/>
        <w:rPr>
          <w:rFonts w:eastAsia="Calibri"/>
        </w:rPr>
      </w:pPr>
      <w:r w:rsidRPr="00545CC5">
        <w:rPr>
          <w:rFonts w:eastAsia="Calibri"/>
        </w:rPr>
        <w:t>ouvir com atenção</w:t>
      </w:r>
    </w:p>
    <w:p w14:paraId="349BC29C" w14:textId="77777777" w:rsidR="00545CC5" w:rsidRPr="00545CC5" w:rsidRDefault="00545CC5" w:rsidP="00545CC5">
      <w:pPr>
        <w:numPr>
          <w:ilvl w:val="0"/>
          <w:numId w:val="85"/>
        </w:numPr>
        <w:jc w:val="both"/>
        <w:rPr>
          <w:rFonts w:eastAsia="Calibri"/>
        </w:rPr>
      </w:pPr>
      <w:r w:rsidRPr="00545CC5">
        <w:rPr>
          <w:rFonts w:eastAsia="Calibri"/>
        </w:rPr>
        <w:t>evitar perguntas tendenciosas</w:t>
      </w:r>
    </w:p>
    <w:p w14:paraId="5685B09D" w14:textId="77777777" w:rsidR="00545CC5" w:rsidRPr="00545CC5" w:rsidRDefault="00545CC5" w:rsidP="00545CC5">
      <w:pPr>
        <w:numPr>
          <w:ilvl w:val="0"/>
          <w:numId w:val="85"/>
        </w:numPr>
        <w:jc w:val="both"/>
        <w:rPr>
          <w:rFonts w:eastAsia="Calibri"/>
        </w:rPr>
      </w:pPr>
      <w:r w:rsidRPr="00545CC5">
        <w:rPr>
          <w:rFonts w:eastAsia="Calibri"/>
        </w:rPr>
        <w:t>não oferecer opiniões pessoais</w:t>
      </w:r>
    </w:p>
    <w:p w14:paraId="61D55DFC" w14:textId="77777777" w:rsidR="00545CC5" w:rsidRPr="00545CC5" w:rsidRDefault="00545CC5" w:rsidP="00545CC5">
      <w:pPr>
        <w:numPr>
          <w:ilvl w:val="0"/>
          <w:numId w:val="85"/>
        </w:numPr>
        <w:jc w:val="both"/>
        <w:rPr>
          <w:rFonts w:eastAsia="Calibri"/>
        </w:rPr>
      </w:pPr>
      <w:r w:rsidRPr="00545CC5">
        <w:rPr>
          <w:rFonts w:eastAsia="Calibri"/>
        </w:rPr>
        <w:t>perguntar sempre com base em evidências</w:t>
      </w:r>
    </w:p>
    <w:p w14:paraId="51837C6A" w14:textId="77777777" w:rsidR="00545CC5" w:rsidRPr="00545CC5" w:rsidRDefault="00545CC5" w:rsidP="00545CC5">
      <w:pPr>
        <w:numPr>
          <w:ilvl w:val="0"/>
          <w:numId w:val="85"/>
        </w:numPr>
        <w:jc w:val="both"/>
        <w:rPr>
          <w:rFonts w:eastAsia="Calibri"/>
        </w:rPr>
      </w:pPr>
      <w:r w:rsidRPr="00545CC5">
        <w:rPr>
          <w:rFonts w:eastAsia="Calibri"/>
        </w:rPr>
        <w:t>cruzar informações entre grupos diferentes</w:t>
      </w:r>
    </w:p>
    <w:p w14:paraId="3C48CF9E" w14:textId="77777777" w:rsidR="00545CC5" w:rsidRPr="00545CC5" w:rsidRDefault="00545CC5" w:rsidP="00545CC5">
      <w:pPr>
        <w:numPr>
          <w:ilvl w:val="0"/>
          <w:numId w:val="85"/>
        </w:numPr>
        <w:jc w:val="both"/>
        <w:rPr>
          <w:rFonts w:eastAsia="Calibri"/>
        </w:rPr>
      </w:pPr>
      <w:r w:rsidRPr="00545CC5">
        <w:rPr>
          <w:rFonts w:eastAsia="Calibri"/>
        </w:rPr>
        <w:t>registrar achados claramente</w:t>
      </w:r>
    </w:p>
    <w:p w14:paraId="5051A375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Style w:val="Ttulo4Char"/>
        </w:rPr>
        <w:t>Grupos entrevistados</w:t>
      </w:r>
      <w:r w:rsidRPr="00545CC5">
        <w:rPr>
          <w:rFonts w:eastAsia="Calibri"/>
          <w:b/>
          <w:bCs/>
        </w:rPr>
        <w:t>:</w:t>
      </w:r>
    </w:p>
    <w:p w14:paraId="66F8AF25" w14:textId="77777777" w:rsidR="00545CC5" w:rsidRPr="00545CC5" w:rsidRDefault="00545CC5" w:rsidP="00545CC5">
      <w:pPr>
        <w:numPr>
          <w:ilvl w:val="0"/>
          <w:numId w:val="86"/>
        </w:numPr>
        <w:jc w:val="both"/>
        <w:rPr>
          <w:rFonts w:eastAsia="Calibri"/>
        </w:rPr>
      </w:pPr>
      <w:r w:rsidRPr="00545CC5">
        <w:rPr>
          <w:rFonts w:eastAsia="Calibri"/>
        </w:rPr>
        <w:t>Reitoria / direção</w:t>
      </w:r>
    </w:p>
    <w:p w14:paraId="6D641101" w14:textId="77777777" w:rsidR="00545CC5" w:rsidRPr="00545CC5" w:rsidRDefault="00545CC5" w:rsidP="00545CC5">
      <w:pPr>
        <w:numPr>
          <w:ilvl w:val="0"/>
          <w:numId w:val="86"/>
        </w:numPr>
        <w:jc w:val="both"/>
        <w:rPr>
          <w:rFonts w:eastAsia="Calibri"/>
        </w:rPr>
      </w:pPr>
      <w:r w:rsidRPr="00545CC5">
        <w:rPr>
          <w:rFonts w:eastAsia="Calibri"/>
        </w:rPr>
        <w:t>Comitê de qualidade</w:t>
      </w:r>
    </w:p>
    <w:p w14:paraId="32ED4927" w14:textId="77777777" w:rsidR="00545CC5" w:rsidRPr="00545CC5" w:rsidRDefault="00545CC5" w:rsidP="00545CC5">
      <w:pPr>
        <w:numPr>
          <w:ilvl w:val="0"/>
          <w:numId w:val="86"/>
        </w:numPr>
        <w:jc w:val="both"/>
        <w:rPr>
          <w:rFonts w:eastAsia="Calibri"/>
        </w:rPr>
      </w:pPr>
      <w:r w:rsidRPr="00545CC5">
        <w:rPr>
          <w:rFonts w:eastAsia="Calibri"/>
        </w:rPr>
        <w:t>Docentes</w:t>
      </w:r>
    </w:p>
    <w:p w14:paraId="541C2553" w14:textId="77777777" w:rsidR="00545CC5" w:rsidRPr="00545CC5" w:rsidRDefault="00545CC5" w:rsidP="00545CC5">
      <w:pPr>
        <w:numPr>
          <w:ilvl w:val="0"/>
          <w:numId w:val="86"/>
        </w:numPr>
        <w:jc w:val="both"/>
        <w:rPr>
          <w:rFonts w:eastAsia="Calibri"/>
        </w:rPr>
      </w:pPr>
      <w:r w:rsidRPr="00545CC5">
        <w:rPr>
          <w:rFonts w:eastAsia="Calibri"/>
        </w:rPr>
        <w:t>Estudantes</w:t>
      </w:r>
    </w:p>
    <w:p w14:paraId="56D0B7EB" w14:textId="77777777" w:rsidR="00545CC5" w:rsidRPr="00545CC5" w:rsidRDefault="00545CC5" w:rsidP="00545CC5">
      <w:pPr>
        <w:numPr>
          <w:ilvl w:val="0"/>
          <w:numId w:val="86"/>
        </w:numPr>
        <w:jc w:val="both"/>
        <w:rPr>
          <w:rFonts w:eastAsia="Calibri"/>
        </w:rPr>
      </w:pPr>
      <w:r w:rsidRPr="00545CC5">
        <w:rPr>
          <w:rFonts w:eastAsia="Calibri"/>
        </w:rPr>
        <w:t>Egressos</w:t>
      </w:r>
    </w:p>
    <w:p w14:paraId="202C9940" w14:textId="77777777" w:rsidR="00545CC5" w:rsidRPr="00545CC5" w:rsidRDefault="00545CC5" w:rsidP="00545CC5">
      <w:pPr>
        <w:numPr>
          <w:ilvl w:val="0"/>
          <w:numId w:val="86"/>
        </w:numPr>
        <w:jc w:val="both"/>
        <w:rPr>
          <w:rFonts w:eastAsia="Calibri"/>
        </w:rPr>
      </w:pPr>
      <w:r w:rsidRPr="00545CC5">
        <w:rPr>
          <w:rFonts w:eastAsia="Calibri"/>
        </w:rPr>
        <w:t>Staff administrativo</w:t>
      </w:r>
    </w:p>
    <w:p w14:paraId="69FFEEC9" w14:textId="77777777" w:rsidR="00545CC5" w:rsidRPr="00545CC5" w:rsidRDefault="00545CC5" w:rsidP="00545CC5">
      <w:pPr>
        <w:numPr>
          <w:ilvl w:val="0"/>
          <w:numId w:val="86"/>
        </w:numPr>
        <w:jc w:val="both"/>
        <w:rPr>
          <w:rFonts w:eastAsia="Calibri"/>
        </w:rPr>
      </w:pPr>
      <w:r w:rsidRPr="00545CC5">
        <w:rPr>
          <w:rFonts w:eastAsia="Calibri"/>
        </w:rPr>
        <w:t>Parceiros externos</w:t>
      </w:r>
    </w:p>
    <w:p w14:paraId="1AF6ABF0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10. Visita In Loco: Diretrizes Operacionais</w:t>
      </w:r>
    </w:p>
    <w:p w14:paraId="042EE2FE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10.1 Observação direta</w:t>
      </w:r>
    </w:p>
    <w:p w14:paraId="15C6E4B8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Avaliar:</w:t>
      </w:r>
    </w:p>
    <w:p w14:paraId="0A413466" w14:textId="77777777" w:rsidR="00545CC5" w:rsidRPr="00545CC5" w:rsidRDefault="00545CC5" w:rsidP="00545CC5">
      <w:pPr>
        <w:numPr>
          <w:ilvl w:val="0"/>
          <w:numId w:val="87"/>
        </w:numPr>
        <w:jc w:val="both"/>
        <w:rPr>
          <w:rFonts w:eastAsia="Calibri"/>
        </w:rPr>
      </w:pPr>
      <w:r w:rsidRPr="00545CC5">
        <w:rPr>
          <w:rFonts w:eastAsia="Calibri"/>
        </w:rPr>
        <w:t>instalações</w:t>
      </w:r>
    </w:p>
    <w:p w14:paraId="0283E076" w14:textId="77777777" w:rsidR="00545CC5" w:rsidRPr="00545CC5" w:rsidRDefault="00545CC5" w:rsidP="00545CC5">
      <w:pPr>
        <w:numPr>
          <w:ilvl w:val="0"/>
          <w:numId w:val="87"/>
        </w:numPr>
        <w:jc w:val="both"/>
        <w:rPr>
          <w:rFonts w:eastAsia="Calibri"/>
        </w:rPr>
      </w:pPr>
      <w:r w:rsidRPr="00545CC5">
        <w:rPr>
          <w:rFonts w:eastAsia="Calibri"/>
        </w:rPr>
        <w:t>bibliotecas</w:t>
      </w:r>
    </w:p>
    <w:p w14:paraId="1846B336" w14:textId="77777777" w:rsidR="00545CC5" w:rsidRPr="00545CC5" w:rsidRDefault="00545CC5" w:rsidP="00545CC5">
      <w:pPr>
        <w:numPr>
          <w:ilvl w:val="0"/>
          <w:numId w:val="87"/>
        </w:numPr>
        <w:jc w:val="both"/>
        <w:rPr>
          <w:rFonts w:eastAsia="Calibri"/>
        </w:rPr>
      </w:pPr>
      <w:r w:rsidRPr="00545CC5">
        <w:rPr>
          <w:rFonts w:eastAsia="Calibri"/>
        </w:rPr>
        <w:t>laboratórios</w:t>
      </w:r>
    </w:p>
    <w:p w14:paraId="6B55D5C4" w14:textId="77777777" w:rsidR="00545CC5" w:rsidRPr="00545CC5" w:rsidRDefault="00545CC5" w:rsidP="00545CC5">
      <w:pPr>
        <w:numPr>
          <w:ilvl w:val="0"/>
          <w:numId w:val="87"/>
        </w:numPr>
        <w:jc w:val="both"/>
        <w:rPr>
          <w:rFonts w:eastAsia="Calibri"/>
        </w:rPr>
      </w:pPr>
      <w:r w:rsidRPr="00545CC5">
        <w:rPr>
          <w:rFonts w:eastAsia="Calibri"/>
        </w:rPr>
        <w:t>ambientes virtuais</w:t>
      </w:r>
    </w:p>
    <w:p w14:paraId="56F6A50E" w14:textId="77777777" w:rsidR="00545CC5" w:rsidRPr="00545CC5" w:rsidRDefault="00545CC5" w:rsidP="00545CC5">
      <w:pPr>
        <w:numPr>
          <w:ilvl w:val="0"/>
          <w:numId w:val="87"/>
        </w:numPr>
        <w:jc w:val="both"/>
        <w:rPr>
          <w:rFonts w:eastAsia="Calibri"/>
        </w:rPr>
      </w:pPr>
      <w:r w:rsidRPr="00545CC5">
        <w:rPr>
          <w:rFonts w:eastAsia="Calibri"/>
        </w:rPr>
        <w:t>serviços estudantis</w:t>
      </w:r>
    </w:p>
    <w:p w14:paraId="4F26F6CE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10.2 Verificação documental adicional</w:t>
      </w:r>
    </w:p>
    <w:p w14:paraId="24D72C2E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Pode incluir:</w:t>
      </w:r>
    </w:p>
    <w:p w14:paraId="6DC6B767" w14:textId="77777777" w:rsidR="00545CC5" w:rsidRPr="00545CC5" w:rsidRDefault="00545CC5" w:rsidP="00545CC5">
      <w:pPr>
        <w:numPr>
          <w:ilvl w:val="0"/>
          <w:numId w:val="88"/>
        </w:numPr>
        <w:jc w:val="both"/>
        <w:rPr>
          <w:rFonts w:eastAsia="Calibri"/>
        </w:rPr>
      </w:pPr>
      <w:r w:rsidRPr="00545CC5">
        <w:rPr>
          <w:rFonts w:eastAsia="Calibri"/>
        </w:rPr>
        <w:t>planos de curso</w:t>
      </w:r>
    </w:p>
    <w:p w14:paraId="7B76CA53" w14:textId="77777777" w:rsidR="00545CC5" w:rsidRPr="00545CC5" w:rsidRDefault="00545CC5" w:rsidP="00545CC5">
      <w:pPr>
        <w:numPr>
          <w:ilvl w:val="0"/>
          <w:numId w:val="88"/>
        </w:numPr>
        <w:jc w:val="both"/>
        <w:rPr>
          <w:rFonts w:eastAsia="Calibri"/>
        </w:rPr>
      </w:pPr>
      <w:r w:rsidRPr="00545CC5">
        <w:rPr>
          <w:rFonts w:eastAsia="Calibri"/>
        </w:rPr>
        <w:t>atas internas</w:t>
      </w:r>
    </w:p>
    <w:p w14:paraId="173CBF2D" w14:textId="77777777" w:rsidR="00545CC5" w:rsidRPr="00545CC5" w:rsidRDefault="00545CC5" w:rsidP="00545CC5">
      <w:pPr>
        <w:numPr>
          <w:ilvl w:val="0"/>
          <w:numId w:val="88"/>
        </w:numPr>
        <w:jc w:val="both"/>
        <w:rPr>
          <w:rFonts w:eastAsia="Calibri"/>
        </w:rPr>
      </w:pPr>
      <w:r w:rsidRPr="00545CC5">
        <w:rPr>
          <w:rFonts w:eastAsia="Calibri"/>
        </w:rPr>
        <w:t>relatórios financeiros</w:t>
      </w:r>
    </w:p>
    <w:p w14:paraId="107EDFEA" w14:textId="77777777" w:rsidR="00545CC5" w:rsidRPr="00545CC5" w:rsidRDefault="00545CC5" w:rsidP="00545CC5">
      <w:pPr>
        <w:numPr>
          <w:ilvl w:val="0"/>
          <w:numId w:val="88"/>
        </w:numPr>
        <w:jc w:val="both"/>
        <w:rPr>
          <w:rFonts w:eastAsia="Calibri"/>
        </w:rPr>
      </w:pPr>
      <w:r w:rsidRPr="00545CC5">
        <w:rPr>
          <w:rFonts w:eastAsia="Calibri"/>
        </w:rPr>
        <w:t>estatísticas internas</w:t>
      </w:r>
    </w:p>
    <w:p w14:paraId="6E60E12E" w14:textId="77777777" w:rsidR="00545CC5" w:rsidRPr="00545CC5" w:rsidRDefault="00545CC5" w:rsidP="00545CC5">
      <w:pPr>
        <w:numPr>
          <w:ilvl w:val="0"/>
          <w:numId w:val="88"/>
        </w:numPr>
        <w:jc w:val="both"/>
        <w:rPr>
          <w:rFonts w:eastAsia="Calibri"/>
        </w:rPr>
      </w:pPr>
      <w:r w:rsidRPr="00545CC5">
        <w:rPr>
          <w:rFonts w:eastAsia="Calibri"/>
        </w:rPr>
        <w:t>políticas acadêmicas</w:t>
      </w:r>
    </w:p>
    <w:p w14:paraId="15ABA55D" w14:textId="77777777" w:rsidR="00545CC5" w:rsidRPr="00545CC5" w:rsidRDefault="00545CC5" w:rsidP="003E3FEC">
      <w:pPr>
        <w:pStyle w:val="Ttulo4"/>
        <w:rPr>
          <w:rFonts w:eastAsia="Calibri"/>
        </w:rPr>
      </w:pPr>
      <w:r w:rsidRPr="00545CC5">
        <w:rPr>
          <w:rFonts w:eastAsia="Calibri"/>
        </w:rPr>
        <w:t>10.3 Registro de Evidências</w:t>
      </w:r>
    </w:p>
    <w:p w14:paraId="74F399CD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Tudo deve ser documentado:</w:t>
      </w:r>
    </w:p>
    <w:p w14:paraId="40605671" w14:textId="77777777" w:rsidR="00545CC5" w:rsidRPr="00545CC5" w:rsidRDefault="00545CC5" w:rsidP="00545CC5">
      <w:pPr>
        <w:numPr>
          <w:ilvl w:val="0"/>
          <w:numId w:val="89"/>
        </w:numPr>
        <w:jc w:val="both"/>
        <w:rPr>
          <w:rFonts w:eastAsia="Calibri"/>
        </w:rPr>
      </w:pPr>
      <w:r w:rsidRPr="00545CC5">
        <w:rPr>
          <w:rFonts w:eastAsia="Calibri"/>
        </w:rPr>
        <w:t>Notas</w:t>
      </w:r>
    </w:p>
    <w:p w14:paraId="4AE10863" w14:textId="77777777" w:rsidR="00545CC5" w:rsidRPr="00545CC5" w:rsidRDefault="00545CC5" w:rsidP="00545CC5">
      <w:pPr>
        <w:numPr>
          <w:ilvl w:val="0"/>
          <w:numId w:val="89"/>
        </w:numPr>
        <w:jc w:val="both"/>
        <w:rPr>
          <w:rFonts w:eastAsia="Calibri"/>
        </w:rPr>
      </w:pPr>
      <w:r w:rsidRPr="00545CC5">
        <w:rPr>
          <w:rFonts w:eastAsia="Calibri"/>
        </w:rPr>
        <w:t>Documentos</w:t>
      </w:r>
    </w:p>
    <w:p w14:paraId="360BA7EA" w14:textId="77777777" w:rsidR="00545CC5" w:rsidRPr="00545CC5" w:rsidRDefault="00545CC5" w:rsidP="00545CC5">
      <w:pPr>
        <w:numPr>
          <w:ilvl w:val="0"/>
          <w:numId w:val="89"/>
        </w:numPr>
        <w:jc w:val="both"/>
        <w:rPr>
          <w:rFonts w:eastAsia="Calibri"/>
        </w:rPr>
      </w:pPr>
      <w:r w:rsidRPr="00545CC5">
        <w:rPr>
          <w:rFonts w:eastAsia="Calibri"/>
        </w:rPr>
        <w:t>Observações</w:t>
      </w:r>
    </w:p>
    <w:p w14:paraId="78358FB3" w14:textId="77777777" w:rsidR="00545CC5" w:rsidRPr="00545CC5" w:rsidRDefault="00545CC5" w:rsidP="00545CC5">
      <w:pPr>
        <w:numPr>
          <w:ilvl w:val="0"/>
          <w:numId w:val="89"/>
        </w:numPr>
        <w:jc w:val="both"/>
        <w:rPr>
          <w:rFonts w:eastAsia="Calibri"/>
        </w:rPr>
      </w:pPr>
      <w:r w:rsidRPr="00545CC5">
        <w:rPr>
          <w:rFonts w:eastAsia="Calibri"/>
        </w:rPr>
        <w:t>Evidências visuais (quando permitido)</w:t>
      </w:r>
    </w:p>
    <w:p w14:paraId="7EE17E37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lastRenderedPageBreak/>
        <w:t>11. Estrutura do Relatório de Avaliação</w:t>
      </w:r>
    </w:p>
    <w:p w14:paraId="2BB40037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O relatório tem as seguintes partes:</w:t>
      </w:r>
    </w:p>
    <w:p w14:paraId="3378F7C0" w14:textId="77777777" w:rsidR="00545CC5" w:rsidRPr="00545CC5" w:rsidRDefault="00545CC5" w:rsidP="00545CC5">
      <w:pPr>
        <w:numPr>
          <w:ilvl w:val="0"/>
          <w:numId w:val="90"/>
        </w:numPr>
        <w:jc w:val="both"/>
        <w:rPr>
          <w:rFonts w:eastAsia="Calibri"/>
        </w:rPr>
      </w:pPr>
      <w:r w:rsidRPr="00545CC5">
        <w:rPr>
          <w:rFonts w:eastAsia="Calibri"/>
        </w:rPr>
        <w:t>Introdução</w:t>
      </w:r>
    </w:p>
    <w:p w14:paraId="42C55C50" w14:textId="77777777" w:rsidR="00545CC5" w:rsidRPr="00545CC5" w:rsidRDefault="00545CC5" w:rsidP="00545CC5">
      <w:pPr>
        <w:numPr>
          <w:ilvl w:val="0"/>
          <w:numId w:val="90"/>
        </w:numPr>
        <w:jc w:val="both"/>
        <w:rPr>
          <w:rFonts w:eastAsia="Calibri"/>
        </w:rPr>
      </w:pPr>
      <w:r w:rsidRPr="00545CC5">
        <w:rPr>
          <w:rFonts w:eastAsia="Calibri"/>
        </w:rPr>
        <w:t>Metodologia</w:t>
      </w:r>
    </w:p>
    <w:p w14:paraId="2873418E" w14:textId="77777777" w:rsidR="00545CC5" w:rsidRPr="00545CC5" w:rsidRDefault="00545CC5" w:rsidP="00545CC5">
      <w:pPr>
        <w:numPr>
          <w:ilvl w:val="0"/>
          <w:numId w:val="90"/>
        </w:numPr>
        <w:jc w:val="both"/>
        <w:rPr>
          <w:rFonts w:eastAsia="Calibri"/>
        </w:rPr>
      </w:pPr>
      <w:r w:rsidRPr="00545CC5">
        <w:rPr>
          <w:rFonts w:eastAsia="Calibri"/>
        </w:rPr>
        <w:t>Descrição da instituição</w:t>
      </w:r>
    </w:p>
    <w:p w14:paraId="68A6ABEA" w14:textId="77777777" w:rsidR="00545CC5" w:rsidRPr="00545CC5" w:rsidRDefault="00545CC5" w:rsidP="00545CC5">
      <w:pPr>
        <w:numPr>
          <w:ilvl w:val="0"/>
          <w:numId w:val="90"/>
        </w:numPr>
        <w:jc w:val="both"/>
        <w:rPr>
          <w:rFonts w:eastAsia="Calibri"/>
        </w:rPr>
      </w:pPr>
      <w:r w:rsidRPr="00545CC5">
        <w:rPr>
          <w:rFonts w:eastAsia="Calibri"/>
        </w:rPr>
        <w:t>Análise por critério</w:t>
      </w:r>
    </w:p>
    <w:p w14:paraId="5D1E2D36" w14:textId="77777777" w:rsidR="00545CC5" w:rsidRPr="00545CC5" w:rsidRDefault="00545CC5" w:rsidP="00545CC5">
      <w:pPr>
        <w:numPr>
          <w:ilvl w:val="0"/>
          <w:numId w:val="90"/>
        </w:numPr>
        <w:jc w:val="both"/>
        <w:rPr>
          <w:rFonts w:eastAsia="Calibri"/>
        </w:rPr>
      </w:pPr>
      <w:r w:rsidRPr="00545CC5">
        <w:rPr>
          <w:rFonts w:eastAsia="Calibri"/>
        </w:rPr>
        <w:t>Forças e pontos de melhoria</w:t>
      </w:r>
    </w:p>
    <w:p w14:paraId="69B95E76" w14:textId="77777777" w:rsidR="00545CC5" w:rsidRPr="00545CC5" w:rsidRDefault="00545CC5" w:rsidP="00545CC5">
      <w:pPr>
        <w:numPr>
          <w:ilvl w:val="0"/>
          <w:numId w:val="90"/>
        </w:numPr>
        <w:jc w:val="both"/>
        <w:rPr>
          <w:rFonts w:eastAsia="Calibri"/>
        </w:rPr>
      </w:pPr>
      <w:r w:rsidRPr="00545CC5">
        <w:rPr>
          <w:rFonts w:eastAsia="Calibri"/>
        </w:rPr>
        <w:t>Recomendações</w:t>
      </w:r>
    </w:p>
    <w:p w14:paraId="0769B9A6" w14:textId="77777777" w:rsidR="00545CC5" w:rsidRPr="00545CC5" w:rsidRDefault="00545CC5" w:rsidP="00545CC5">
      <w:pPr>
        <w:numPr>
          <w:ilvl w:val="0"/>
          <w:numId w:val="90"/>
        </w:numPr>
        <w:jc w:val="both"/>
        <w:rPr>
          <w:rFonts w:eastAsia="Calibri"/>
        </w:rPr>
      </w:pPr>
      <w:r w:rsidRPr="00545CC5">
        <w:rPr>
          <w:rFonts w:eastAsia="Calibri"/>
        </w:rPr>
        <w:t>Nível de conformidade por critério</w:t>
      </w:r>
    </w:p>
    <w:p w14:paraId="7E03D48A" w14:textId="77777777" w:rsidR="00545CC5" w:rsidRPr="00545CC5" w:rsidRDefault="00545CC5" w:rsidP="00545CC5">
      <w:pPr>
        <w:numPr>
          <w:ilvl w:val="0"/>
          <w:numId w:val="90"/>
        </w:numPr>
        <w:jc w:val="both"/>
        <w:rPr>
          <w:rFonts w:eastAsia="Calibri"/>
        </w:rPr>
      </w:pPr>
      <w:r w:rsidRPr="00545CC5">
        <w:rPr>
          <w:rFonts w:eastAsia="Calibri"/>
        </w:rPr>
        <w:t>Conclusão</w:t>
      </w:r>
    </w:p>
    <w:p w14:paraId="73FDBE05" w14:textId="77777777" w:rsidR="00545CC5" w:rsidRPr="00545CC5" w:rsidRDefault="00545CC5" w:rsidP="00545CC5">
      <w:pPr>
        <w:numPr>
          <w:ilvl w:val="0"/>
          <w:numId w:val="90"/>
        </w:numPr>
        <w:jc w:val="both"/>
        <w:rPr>
          <w:rFonts w:eastAsia="Calibri"/>
        </w:rPr>
      </w:pPr>
      <w:r w:rsidRPr="00545CC5">
        <w:rPr>
          <w:rFonts w:eastAsia="Calibri"/>
        </w:rPr>
        <w:t>Recomendação do painel</w:t>
      </w:r>
    </w:p>
    <w:p w14:paraId="686FCAD0" w14:textId="77777777" w:rsidR="00545CC5" w:rsidRPr="00545CC5" w:rsidRDefault="00545CC5" w:rsidP="00545CC5">
      <w:pPr>
        <w:jc w:val="both"/>
        <w:rPr>
          <w:rFonts w:eastAsia="Calibri"/>
          <w:b/>
          <w:bCs/>
        </w:rPr>
      </w:pPr>
      <w:r w:rsidRPr="00545CC5">
        <w:rPr>
          <w:rStyle w:val="Ttulo4Char"/>
        </w:rPr>
        <w:t>Avaliação por critério</w:t>
      </w:r>
      <w:r w:rsidRPr="00545CC5">
        <w:rPr>
          <w:rFonts w:eastAsia="Calibri"/>
          <w:b/>
          <w:bCs/>
        </w:rPr>
        <w:t>:</w:t>
      </w:r>
    </w:p>
    <w:p w14:paraId="23C4774A" w14:textId="77777777" w:rsidR="00545CC5" w:rsidRPr="00545CC5" w:rsidRDefault="00545CC5" w:rsidP="00545CC5">
      <w:pPr>
        <w:numPr>
          <w:ilvl w:val="0"/>
          <w:numId w:val="91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Conforme</w:t>
      </w:r>
    </w:p>
    <w:p w14:paraId="432110AC" w14:textId="77777777" w:rsidR="00545CC5" w:rsidRPr="00545CC5" w:rsidRDefault="00545CC5" w:rsidP="00545CC5">
      <w:pPr>
        <w:numPr>
          <w:ilvl w:val="0"/>
          <w:numId w:val="91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Parcialmente conforme</w:t>
      </w:r>
    </w:p>
    <w:p w14:paraId="66897890" w14:textId="77777777" w:rsidR="00545CC5" w:rsidRPr="00545CC5" w:rsidRDefault="00545CC5" w:rsidP="00545CC5">
      <w:pPr>
        <w:numPr>
          <w:ilvl w:val="0"/>
          <w:numId w:val="91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Não conforme</w:t>
      </w:r>
    </w:p>
    <w:p w14:paraId="42E32399" w14:textId="77777777" w:rsidR="00545CC5" w:rsidRPr="00545CC5" w:rsidRDefault="00545CC5" w:rsidP="00545CC5">
      <w:pPr>
        <w:numPr>
          <w:ilvl w:val="0"/>
          <w:numId w:val="91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Boas práticas identificadas</w:t>
      </w:r>
    </w:p>
    <w:p w14:paraId="19D0BB87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12. Decisão de Acreditação</w:t>
      </w:r>
    </w:p>
    <w:p w14:paraId="77B6F20C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 xml:space="preserve">O painel </w:t>
      </w:r>
      <w:r w:rsidRPr="00545CC5">
        <w:rPr>
          <w:rFonts w:eastAsia="Calibri"/>
          <w:b/>
          <w:bCs/>
        </w:rPr>
        <w:t>não decide</w:t>
      </w:r>
      <w:r w:rsidRPr="00545CC5">
        <w:rPr>
          <w:rFonts w:eastAsia="Calibri"/>
        </w:rPr>
        <w:t xml:space="preserve"> — apenas recomenda.</w:t>
      </w:r>
    </w:p>
    <w:p w14:paraId="4070A58E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Decisão final é do:</w:t>
      </w:r>
    </w:p>
    <w:p w14:paraId="3C8C0158" w14:textId="77777777" w:rsidR="00545CC5" w:rsidRPr="00545CC5" w:rsidRDefault="00545CC5" w:rsidP="00545CC5">
      <w:pPr>
        <w:numPr>
          <w:ilvl w:val="0"/>
          <w:numId w:val="92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Conselho de Acreditação da EDUCÁLER (CAC)</w:t>
      </w:r>
    </w:p>
    <w:p w14:paraId="621C4EC1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Válida por:</w:t>
      </w:r>
    </w:p>
    <w:p w14:paraId="73062E62" w14:textId="77777777" w:rsidR="00545CC5" w:rsidRPr="00545CC5" w:rsidRDefault="00545CC5" w:rsidP="00545CC5">
      <w:pPr>
        <w:numPr>
          <w:ilvl w:val="0"/>
          <w:numId w:val="93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5 anos (plena)</w:t>
      </w:r>
    </w:p>
    <w:p w14:paraId="4F2E517F" w14:textId="77777777" w:rsidR="00545CC5" w:rsidRPr="00545CC5" w:rsidRDefault="00545CC5" w:rsidP="00545CC5">
      <w:pPr>
        <w:numPr>
          <w:ilvl w:val="0"/>
          <w:numId w:val="93"/>
        </w:numPr>
        <w:jc w:val="both"/>
        <w:rPr>
          <w:rFonts w:eastAsia="Calibri"/>
        </w:rPr>
      </w:pPr>
      <w:r w:rsidRPr="00545CC5">
        <w:rPr>
          <w:rFonts w:eastAsia="Calibri"/>
          <w:b/>
          <w:bCs/>
        </w:rPr>
        <w:t>1–3 anos (condicional)</w:t>
      </w:r>
    </w:p>
    <w:p w14:paraId="3EF9648E" w14:textId="77777777" w:rsidR="00545CC5" w:rsidRPr="00545CC5" w:rsidRDefault="00545CC5" w:rsidP="00545CC5">
      <w:pPr>
        <w:numPr>
          <w:ilvl w:val="0"/>
          <w:numId w:val="93"/>
        </w:numPr>
        <w:jc w:val="both"/>
        <w:rPr>
          <w:rFonts w:eastAsia="Calibri"/>
        </w:rPr>
      </w:pPr>
      <w:r w:rsidRPr="00545CC5">
        <w:rPr>
          <w:rFonts w:eastAsia="Calibri"/>
        </w:rPr>
        <w:t xml:space="preserve">Ou </w:t>
      </w:r>
      <w:r w:rsidRPr="00545CC5">
        <w:rPr>
          <w:rFonts w:eastAsia="Calibri"/>
          <w:b/>
          <w:bCs/>
        </w:rPr>
        <w:t>recusa</w:t>
      </w:r>
    </w:p>
    <w:p w14:paraId="349F41AD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13. Conduta do Avaliador: Proibições Absolutas</w:t>
      </w:r>
    </w:p>
    <w:p w14:paraId="5CA750E1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 xml:space="preserve">O avaliador </w:t>
      </w:r>
      <w:r w:rsidRPr="00545CC5">
        <w:rPr>
          <w:rFonts w:eastAsia="Calibri"/>
          <w:b/>
          <w:bCs/>
        </w:rPr>
        <w:t>não pode</w:t>
      </w:r>
      <w:r w:rsidRPr="00545CC5">
        <w:rPr>
          <w:rFonts w:eastAsia="Calibri"/>
        </w:rPr>
        <w:t>:</w:t>
      </w:r>
    </w:p>
    <w:p w14:paraId="19D6B493" w14:textId="77777777" w:rsidR="00545CC5" w:rsidRPr="00545CC5" w:rsidRDefault="00545CC5" w:rsidP="00545CC5">
      <w:pPr>
        <w:numPr>
          <w:ilvl w:val="0"/>
          <w:numId w:val="94"/>
        </w:numPr>
        <w:jc w:val="both"/>
        <w:rPr>
          <w:rFonts w:eastAsia="Calibri"/>
        </w:rPr>
      </w:pPr>
      <w:r w:rsidRPr="00545CC5">
        <w:rPr>
          <w:rFonts w:eastAsia="Calibri"/>
        </w:rPr>
        <w:t>agir como consultor</w:t>
      </w:r>
    </w:p>
    <w:p w14:paraId="5CDA2BB0" w14:textId="77777777" w:rsidR="00545CC5" w:rsidRPr="00545CC5" w:rsidRDefault="00545CC5" w:rsidP="00545CC5">
      <w:pPr>
        <w:numPr>
          <w:ilvl w:val="0"/>
          <w:numId w:val="94"/>
        </w:numPr>
        <w:jc w:val="both"/>
        <w:rPr>
          <w:rFonts w:eastAsia="Calibri"/>
        </w:rPr>
      </w:pPr>
      <w:r w:rsidRPr="00545CC5">
        <w:rPr>
          <w:rFonts w:eastAsia="Calibri"/>
        </w:rPr>
        <w:t>emitir opiniões sobre a decisão final</w:t>
      </w:r>
    </w:p>
    <w:p w14:paraId="38CAF94C" w14:textId="77777777" w:rsidR="00545CC5" w:rsidRPr="00545CC5" w:rsidRDefault="00545CC5" w:rsidP="00545CC5">
      <w:pPr>
        <w:numPr>
          <w:ilvl w:val="0"/>
          <w:numId w:val="94"/>
        </w:numPr>
        <w:jc w:val="both"/>
        <w:rPr>
          <w:rFonts w:eastAsia="Calibri"/>
        </w:rPr>
      </w:pPr>
      <w:r w:rsidRPr="00545CC5">
        <w:rPr>
          <w:rFonts w:eastAsia="Calibri"/>
        </w:rPr>
        <w:t>pedir ou aceitar presentes</w:t>
      </w:r>
    </w:p>
    <w:p w14:paraId="5DCAA3D6" w14:textId="77777777" w:rsidR="00545CC5" w:rsidRPr="00545CC5" w:rsidRDefault="00545CC5" w:rsidP="00545CC5">
      <w:pPr>
        <w:numPr>
          <w:ilvl w:val="0"/>
          <w:numId w:val="94"/>
        </w:numPr>
        <w:jc w:val="both"/>
        <w:rPr>
          <w:rFonts w:eastAsia="Calibri"/>
        </w:rPr>
      </w:pPr>
      <w:r w:rsidRPr="00545CC5">
        <w:rPr>
          <w:rFonts w:eastAsia="Calibri"/>
        </w:rPr>
        <w:t>comunicar-se fora dos canais oficiais</w:t>
      </w:r>
    </w:p>
    <w:p w14:paraId="41FC30AB" w14:textId="77777777" w:rsidR="00545CC5" w:rsidRPr="00545CC5" w:rsidRDefault="00545CC5" w:rsidP="00545CC5">
      <w:pPr>
        <w:numPr>
          <w:ilvl w:val="0"/>
          <w:numId w:val="94"/>
        </w:numPr>
        <w:jc w:val="both"/>
        <w:rPr>
          <w:rFonts w:eastAsia="Calibri"/>
        </w:rPr>
      </w:pPr>
      <w:r w:rsidRPr="00545CC5">
        <w:rPr>
          <w:rFonts w:eastAsia="Calibri"/>
        </w:rPr>
        <w:t>divulgar informações internas</w:t>
      </w:r>
    </w:p>
    <w:p w14:paraId="02E3E77E" w14:textId="77777777" w:rsidR="00545CC5" w:rsidRPr="00545CC5" w:rsidRDefault="00545CC5" w:rsidP="00545CC5">
      <w:pPr>
        <w:numPr>
          <w:ilvl w:val="0"/>
          <w:numId w:val="94"/>
        </w:numPr>
        <w:jc w:val="both"/>
        <w:rPr>
          <w:rFonts w:eastAsia="Calibri"/>
        </w:rPr>
      </w:pPr>
      <w:r w:rsidRPr="00545CC5">
        <w:rPr>
          <w:rFonts w:eastAsia="Calibri"/>
        </w:rPr>
        <w:t>influenciar outros membros do painel</w:t>
      </w:r>
    </w:p>
    <w:p w14:paraId="7C34784E" w14:textId="77777777" w:rsidR="00545CC5" w:rsidRPr="00545CC5" w:rsidRDefault="00545CC5" w:rsidP="00545CC5">
      <w:pPr>
        <w:numPr>
          <w:ilvl w:val="0"/>
          <w:numId w:val="94"/>
        </w:numPr>
        <w:jc w:val="both"/>
        <w:rPr>
          <w:rFonts w:eastAsia="Calibri"/>
        </w:rPr>
      </w:pPr>
      <w:r w:rsidRPr="00545CC5">
        <w:rPr>
          <w:rFonts w:eastAsia="Calibri"/>
        </w:rPr>
        <w:t>desrespeitar a instituição</w:t>
      </w:r>
    </w:p>
    <w:p w14:paraId="03F836A3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Qualquer violação será tratada conforme o Código de Ética.</w:t>
      </w:r>
    </w:p>
    <w:p w14:paraId="2201DF87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14. Confidencialidade</w:t>
      </w:r>
    </w:p>
    <w:p w14:paraId="3CE8FC29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Todos os avaliadores devem:</w:t>
      </w:r>
    </w:p>
    <w:p w14:paraId="511E7AA0" w14:textId="77777777" w:rsidR="00545CC5" w:rsidRPr="00545CC5" w:rsidRDefault="00545CC5" w:rsidP="00545CC5">
      <w:pPr>
        <w:numPr>
          <w:ilvl w:val="0"/>
          <w:numId w:val="95"/>
        </w:numPr>
        <w:jc w:val="both"/>
        <w:rPr>
          <w:rFonts w:eastAsia="Calibri"/>
        </w:rPr>
      </w:pPr>
      <w:r w:rsidRPr="00545CC5">
        <w:rPr>
          <w:rFonts w:eastAsia="Calibri"/>
        </w:rPr>
        <w:t>manter sigilo de documentos</w:t>
      </w:r>
    </w:p>
    <w:p w14:paraId="19531BC7" w14:textId="77777777" w:rsidR="00545CC5" w:rsidRPr="00545CC5" w:rsidRDefault="00545CC5" w:rsidP="00545CC5">
      <w:pPr>
        <w:numPr>
          <w:ilvl w:val="0"/>
          <w:numId w:val="95"/>
        </w:numPr>
        <w:jc w:val="both"/>
        <w:rPr>
          <w:rFonts w:eastAsia="Calibri"/>
        </w:rPr>
      </w:pPr>
      <w:r w:rsidRPr="00545CC5">
        <w:rPr>
          <w:rFonts w:eastAsia="Calibri"/>
        </w:rPr>
        <w:t>destruir documentos após o processo</w:t>
      </w:r>
    </w:p>
    <w:p w14:paraId="245D57FE" w14:textId="77777777" w:rsidR="00545CC5" w:rsidRPr="00545CC5" w:rsidRDefault="00545CC5" w:rsidP="00545CC5">
      <w:pPr>
        <w:numPr>
          <w:ilvl w:val="0"/>
          <w:numId w:val="95"/>
        </w:numPr>
        <w:jc w:val="both"/>
        <w:rPr>
          <w:rFonts w:eastAsia="Calibri"/>
        </w:rPr>
      </w:pPr>
      <w:r w:rsidRPr="00545CC5">
        <w:rPr>
          <w:rFonts w:eastAsia="Calibri"/>
        </w:rPr>
        <w:t>usar apenas canais oficiais</w:t>
      </w:r>
    </w:p>
    <w:p w14:paraId="2C0575AE" w14:textId="77777777" w:rsidR="00545CC5" w:rsidRPr="00545CC5" w:rsidRDefault="00545CC5" w:rsidP="00545CC5">
      <w:pPr>
        <w:numPr>
          <w:ilvl w:val="0"/>
          <w:numId w:val="95"/>
        </w:numPr>
        <w:jc w:val="both"/>
        <w:rPr>
          <w:rFonts w:eastAsia="Calibri"/>
        </w:rPr>
      </w:pPr>
      <w:r w:rsidRPr="00545CC5">
        <w:rPr>
          <w:rFonts w:eastAsia="Calibri"/>
        </w:rPr>
        <w:t>assegurar sigilo de entrevistas</w:t>
      </w:r>
    </w:p>
    <w:p w14:paraId="688055D9" w14:textId="77777777" w:rsidR="00545CC5" w:rsidRPr="00545CC5" w:rsidRDefault="00545CC5" w:rsidP="00545CC5">
      <w:pPr>
        <w:numPr>
          <w:ilvl w:val="0"/>
          <w:numId w:val="95"/>
        </w:numPr>
        <w:jc w:val="both"/>
        <w:rPr>
          <w:rFonts w:eastAsia="Calibri"/>
        </w:rPr>
      </w:pPr>
      <w:r w:rsidRPr="00545CC5">
        <w:rPr>
          <w:rFonts w:eastAsia="Calibri"/>
        </w:rPr>
        <w:t>respeitar GDPR / LGPD</w:t>
      </w:r>
    </w:p>
    <w:p w14:paraId="6DC5F365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15. Prazos e Compromissos</w:t>
      </w:r>
    </w:p>
    <w:p w14:paraId="5E17585C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O avaliador se compromete a:</w:t>
      </w:r>
    </w:p>
    <w:p w14:paraId="40A5A633" w14:textId="77777777" w:rsidR="00545CC5" w:rsidRPr="00545CC5" w:rsidRDefault="00545CC5" w:rsidP="00545CC5">
      <w:pPr>
        <w:numPr>
          <w:ilvl w:val="0"/>
          <w:numId w:val="96"/>
        </w:numPr>
        <w:jc w:val="both"/>
        <w:rPr>
          <w:rFonts w:eastAsia="Calibri"/>
        </w:rPr>
      </w:pPr>
      <w:r w:rsidRPr="00545CC5">
        <w:rPr>
          <w:rFonts w:eastAsia="Calibri"/>
        </w:rPr>
        <w:t>cumprir prazos rigorosamente</w:t>
      </w:r>
    </w:p>
    <w:p w14:paraId="2DE5D822" w14:textId="77777777" w:rsidR="00545CC5" w:rsidRPr="00545CC5" w:rsidRDefault="00545CC5" w:rsidP="00545CC5">
      <w:pPr>
        <w:numPr>
          <w:ilvl w:val="0"/>
          <w:numId w:val="96"/>
        </w:numPr>
        <w:jc w:val="both"/>
        <w:rPr>
          <w:rFonts w:eastAsia="Calibri"/>
        </w:rPr>
      </w:pPr>
      <w:r w:rsidRPr="00545CC5">
        <w:rPr>
          <w:rFonts w:eastAsia="Calibri"/>
        </w:rPr>
        <w:t>participar de todas as reuniões</w:t>
      </w:r>
    </w:p>
    <w:p w14:paraId="65A14F84" w14:textId="77777777" w:rsidR="00545CC5" w:rsidRPr="00545CC5" w:rsidRDefault="00545CC5" w:rsidP="00545CC5">
      <w:pPr>
        <w:numPr>
          <w:ilvl w:val="0"/>
          <w:numId w:val="96"/>
        </w:numPr>
        <w:jc w:val="both"/>
        <w:rPr>
          <w:rFonts w:eastAsia="Calibri"/>
        </w:rPr>
      </w:pPr>
      <w:r w:rsidRPr="00545CC5">
        <w:rPr>
          <w:rFonts w:eastAsia="Calibri"/>
        </w:rPr>
        <w:t>entregar relatórios completos</w:t>
      </w:r>
    </w:p>
    <w:p w14:paraId="78745982" w14:textId="77777777" w:rsidR="00545CC5" w:rsidRPr="00545CC5" w:rsidRDefault="00545CC5" w:rsidP="00545CC5">
      <w:pPr>
        <w:numPr>
          <w:ilvl w:val="0"/>
          <w:numId w:val="96"/>
        </w:numPr>
        <w:jc w:val="both"/>
        <w:rPr>
          <w:rFonts w:eastAsia="Calibri"/>
        </w:rPr>
      </w:pPr>
      <w:r w:rsidRPr="00545CC5">
        <w:rPr>
          <w:rFonts w:eastAsia="Calibri"/>
        </w:rPr>
        <w:t>estar presente em toda a visita in loco</w:t>
      </w:r>
    </w:p>
    <w:p w14:paraId="298E0E73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lastRenderedPageBreak/>
        <w:t>16. Reconhecimento e Certificação</w:t>
      </w:r>
    </w:p>
    <w:p w14:paraId="49CD1836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A EDUCÁLER fornece:</w:t>
      </w:r>
    </w:p>
    <w:p w14:paraId="5C269F90" w14:textId="77777777" w:rsidR="00545CC5" w:rsidRPr="00545CC5" w:rsidRDefault="00545CC5" w:rsidP="00545CC5">
      <w:pPr>
        <w:numPr>
          <w:ilvl w:val="0"/>
          <w:numId w:val="97"/>
        </w:numPr>
        <w:jc w:val="both"/>
        <w:rPr>
          <w:rFonts w:eastAsia="Calibri"/>
        </w:rPr>
      </w:pPr>
      <w:r w:rsidRPr="00545CC5">
        <w:rPr>
          <w:rFonts w:eastAsia="Calibri"/>
        </w:rPr>
        <w:t>Certificação oficial de avaliador</w:t>
      </w:r>
    </w:p>
    <w:p w14:paraId="50C4503F" w14:textId="77777777" w:rsidR="00545CC5" w:rsidRPr="00545CC5" w:rsidRDefault="00545CC5" w:rsidP="00545CC5">
      <w:pPr>
        <w:numPr>
          <w:ilvl w:val="0"/>
          <w:numId w:val="97"/>
        </w:numPr>
        <w:jc w:val="both"/>
        <w:rPr>
          <w:rFonts w:eastAsia="Calibri"/>
        </w:rPr>
      </w:pPr>
      <w:r w:rsidRPr="00545CC5">
        <w:rPr>
          <w:rFonts w:eastAsia="Calibri"/>
        </w:rPr>
        <w:t>Registro no banco de avaliadores</w:t>
      </w:r>
    </w:p>
    <w:p w14:paraId="1647612C" w14:textId="77777777" w:rsidR="00545CC5" w:rsidRPr="00545CC5" w:rsidRDefault="00545CC5" w:rsidP="00545CC5">
      <w:pPr>
        <w:numPr>
          <w:ilvl w:val="0"/>
          <w:numId w:val="97"/>
        </w:numPr>
        <w:jc w:val="both"/>
        <w:rPr>
          <w:rFonts w:eastAsia="Calibri"/>
        </w:rPr>
      </w:pPr>
      <w:r w:rsidRPr="00545CC5">
        <w:rPr>
          <w:rFonts w:eastAsia="Calibri"/>
        </w:rPr>
        <w:t>Participação em missões nacionais e internacionais</w:t>
      </w:r>
    </w:p>
    <w:p w14:paraId="4B67981F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 xml:space="preserve">A certificação é válida por </w:t>
      </w:r>
      <w:r w:rsidRPr="00545CC5">
        <w:rPr>
          <w:rFonts w:eastAsia="Calibri"/>
          <w:b/>
          <w:bCs/>
        </w:rPr>
        <w:t>3 anos</w:t>
      </w:r>
      <w:r w:rsidRPr="00545CC5">
        <w:rPr>
          <w:rFonts w:eastAsia="Calibri"/>
        </w:rPr>
        <w:t>, renovável.</w:t>
      </w:r>
    </w:p>
    <w:p w14:paraId="1F6442AC" w14:textId="77777777" w:rsidR="00545CC5" w:rsidRPr="00545CC5" w:rsidRDefault="00545CC5" w:rsidP="00545CC5">
      <w:pPr>
        <w:pStyle w:val="Ttulo1"/>
        <w:rPr>
          <w:rFonts w:eastAsia="Calibri"/>
        </w:rPr>
      </w:pPr>
      <w:r w:rsidRPr="00545CC5">
        <w:rPr>
          <w:rFonts w:eastAsia="Calibri"/>
        </w:rPr>
        <w:t>17. Encerramento e Conformidade</w:t>
      </w:r>
    </w:p>
    <w:p w14:paraId="645E9048" w14:textId="77777777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Este Manual deve ser lido, compreendido e assinado por:</w:t>
      </w:r>
    </w:p>
    <w:p w14:paraId="1AD20528" w14:textId="77777777" w:rsidR="00545CC5" w:rsidRPr="00545CC5" w:rsidRDefault="00545CC5" w:rsidP="00545CC5">
      <w:pPr>
        <w:numPr>
          <w:ilvl w:val="0"/>
          <w:numId w:val="98"/>
        </w:numPr>
        <w:jc w:val="both"/>
        <w:rPr>
          <w:rFonts w:eastAsia="Calibri"/>
        </w:rPr>
      </w:pPr>
      <w:r w:rsidRPr="00545CC5">
        <w:rPr>
          <w:rFonts w:eastAsia="Calibri"/>
        </w:rPr>
        <w:t>Avaliadores</w:t>
      </w:r>
    </w:p>
    <w:p w14:paraId="061C91B2" w14:textId="77777777" w:rsidR="00545CC5" w:rsidRPr="00545CC5" w:rsidRDefault="00545CC5" w:rsidP="00545CC5">
      <w:pPr>
        <w:numPr>
          <w:ilvl w:val="0"/>
          <w:numId w:val="98"/>
        </w:numPr>
        <w:jc w:val="both"/>
        <w:rPr>
          <w:rFonts w:eastAsia="Calibri"/>
        </w:rPr>
      </w:pPr>
      <w:r w:rsidRPr="00545CC5">
        <w:rPr>
          <w:rFonts w:eastAsia="Calibri"/>
        </w:rPr>
        <w:t>Consultores</w:t>
      </w:r>
    </w:p>
    <w:p w14:paraId="110E1C0E" w14:textId="77777777" w:rsidR="00545CC5" w:rsidRPr="00545CC5" w:rsidRDefault="00545CC5" w:rsidP="00545CC5">
      <w:pPr>
        <w:numPr>
          <w:ilvl w:val="0"/>
          <w:numId w:val="98"/>
        </w:numPr>
        <w:jc w:val="both"/>
        <w:rPr>
          <w:rFonts w:eastAsia="Calibri"/>
        </w:rPr>
      </w:pPr>
      <w:r w:rsidRPr="00545CC5">
        <w:rPr>
          <w:rFonts w:eastAsia="Calibri"/>
        </w:rPr>
        <w:t>Membros dos comitês</w:t>
      </w:r>
    </w:p>
    <w:p w14:paraId="6556F603" w14:textId="77777777" w:rsidR="00545CC5" w:rsidRPr="00545CC5" w:rsidRDefault="00545CC5" w:rsidP="00545CC5">
      <w:pPr>
        <w:numPr>
          <w:ilvl w:val="0"/>
          <w:numId w:val="98"/>
        </w:numPr>
        <w:jc w:val="both"/>
        <w:rPr>
          <w:rFonts w:eastAsia="Calibri"/>
        </w:rPr>
      </w:pPr>
      <w:r w:rsidRPr="00545CC5">
        <w:rPr>
          <w:rFonts w:eastAsia="Calibri"/>
        </w:rPr>
        <w:t>Colaboradores com acesso a dados</w:t>
      </w:r>
    </w:p>
    <w:p w14:paraId="3AB5F5A8" w14:textId="77777777" w:rsidR="00545CC5" w:rsidRDefault="00545CC5" w:rsidP="00545CC5">
      <w:pPr>
        <w:pStyle w:val="Ttulo1"/>
        <w:jc w:val="both"/>
        <w:rPr>
          <w:rFonts w:eastAsia="Calibri"/>
        </w:rPr>
      </w:pPr>
      <w:r w:rsidRPr="00545CC5">
        <w:rPr>
          <w:rFonts w:eastAsia="Calibri"/>
        </w:rPr>
        <w:t>18. Declaração de Adesão (anexo)</w:t>
      </w:r>
    </w:p>
    <w:p w14:paraId="50E7A99E" w14:textId="77777777" w:rsidR="009339BD" w:rsidRPr="009339BD" w:rsidRDefault="009339BD" w:rsidP="009339BD"/>
    <w:p w14:paraId="719DEF84" w14:textId="6DD3FF9A" w:rsidR="00545CC5" w:rsidRPr="00545CC5" w:rsidRDefault="00545CC5" w:rsidP="00545CC5">
      <w:pPr>
        <w:jc w:val="both"/>
        <w:rPr>
          <w:rFonts w:eastAsia="Calibri"/>
        </w:rPr>
      </w:pPr>
      <w:r w:rsidRPr="00545CC5">
        <w:rPr>
          <w:rFonts w:eastAsia="Calibri"/>
        </w:rPr>
        <w:t>Eu, _______</w:t>
      </w:r>
      <w:r w:rsidR="009339BD" w:rsidRPr="00545CC5">
        <w:rPr>
          <w:rFonts w:eastAsia="Calibri"/>
        </w:rPr>
        <w:t>___________________________________</w:t>
      </w:r>
      <w:r w:rsidRPr="00545CC5">
        <w:rPr>
          <w:rFonts w:eastAsia="Calibri"/>
        </w:rPr>
        <w:t xml:space="preserve"> li, compreendi e aceito integralmente as normas, responsabilidades, princípios e diretrizes estabelecidas no </w:t>
      </w:r>
      <w:r w:rsidRPr="00545CC5">
        <w:rPr>
          <w:rFonts w:eastAsia="Calibri"/>
          <w:b/>
          <w:bCs/>
        </w:rPr>
        <w:t>Manual do Avaliador da EDUCÁLER</w:t>
      </w:r>
      <w:r w:rsidRPr="00545CC5">
        <w:rPr>
          <w:rFonts w:eastAsia="Calibri"/>
        </w:rPr>
        <w:t>.</w:t>
      </w:r>
    </w:p>
    <w:sectPr w:rsidR="00545CC5" w:rsidRPr="00545CC5" w:rsidSect="001C622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998" w:right="1077" w:bottom="1219" w:left="720" w:header="720" w:footer="720" w:gutter="0"/>
      <w:cols w:space="720"/>
      <w:vAlign w:val="both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8F866" w14:textId="77777777" w:rsidR="00934EF8" w:rsidRPr="000F74C2" w:rsidRDefault="00934EF8" w:rsidP="0083755F">
      <w:r w:rsidRPr="000F74C2">
        <w:separator/>
      </w:r>
    </w:p>
  </w:endnote>
  <w:endnote w:type="continuationSeparator" w:id="0">
    <w:p w14:paraId="4E5EA90A" w14:textId="77777777" w:rsidR="00934EF8" w:rsidRPr="000F74C2" w:rsidRDefault="00934EF8" w:rsidP="0083755F">
      <w:r w:rsidRPr="000F74C2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charset w:val="00"/>
    <w:family w:val="swiss"/>
    <w:pitch w:val="variable"/>
    <w:sig w:usb0="E00002FF" w:usb1="4000001F" w:usb2="08000029" w:usb3="00000000" w:csb0="00000001" w:csb1="00000000"/>
  </w:font>
  <w:font w:name="Oswald Medium">
    <w:panose1 w:val="02000603000000000000"/>
    <w:charset w:val="00"/>
    <w:family w:val="auto"/>
    <w:pitch w:val="variable"/>
    <w:sig w:usb0="2000020F" w:usb1="00000000" w:usb2="00000000" w:usb3="00000000" w:csb0="00000197" w:csb1="00000000"/>
  </w:font>
  <w:font w:name="Oswald Light">
    <w:panose1 w:val="02000506000000020004"/>
    <w:charset w:val="00"/>
    <w:family w:val="modern"/>
    <w:notTrueType/>
    <w:pitch w:val="variable"/>
    <w:sig w:usb0="8000006F" w:usb1="4000004B" w:usb2="00000000" w:usb3="00000000" w:csb0="00000093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695267830"/>
      <w:docPartObj>
        <w:docPartGallery w:val="Page Numbers (Bottom of Page)"/>
        <w:docPartUnique/>
      </w:docPartObj>
    </w:sdtPr>
    <w:sdtContent>
      <w:p w14:paraId="758C5AB8" w14:textId="0B48F175" w:rsidR="00C2655A" w:rsidRPr="000F74C2" w:rsidRDefault="00C2655A" w:rsidP="0083755F">
        <w:pPr>
          <w:pStyle w:val="Rodap"/>
          <w:rPr>
            <w:rStyle w:val="Nmerodepgina"/>
          </w:rPr>
        </w:pPr>
        <w:r w:rsidRPr="000F74C2">
          <w:rPr>
            <w:rStyle w:val="Nmerodepgina"/>
          </w:rPr>
          <w:fldChar w:fldCharType="begin"/>
        </w:r>
        <w:r w:rsidRPr="000F74C2">
          <w:rPr>
            <w:rStyle w:val="Nmerodepgina"/>
          </w:rPr>
          <w:instrText xml:space="preserve"> PAGE </w:instrText>
        </w:r>
        <w:r w:rsidRPr="000F74C2">
          <w:rPr>
            <w:rStyle w:val="Nmerodepgina"/>
          </w:rPr>
          <w:fldChar w:fldCharType="end"/>
        </w:r>
      </w:p>
    </w:sdtContent>
  </w:sdt>
  <w:p w14:paraId="75A72A67" w14:textId="77777777" w:rsidR="00C2655A" w:rsidRPr="000F74C2" w:rsidRDefault="00C2655A" w:rsidP="0083755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4"/>
        <w:szCs w:val="14"/>
      </w:rPr>
      <w:id w:val="1298957183"/>
      <w:docPartObj>
        <w:docPartGallery w:val="Page Numbers (Bottom of Page)"/>
        <w:docPartUnique/>
      </w:docPartObj>
    </w:sdtPr>
    <w:sdtContent>
      <w:p w14:paraId="580B277A" w14:textId="6C67A4B6" w:rsidR="00362672" w:rsidRPr="00FF15CF" w:rsidRDefault="0025751E" w:rsidP="00B63D3D">
        <w:pPr>
          <w:pStyle w:val="Rodap"/>
          <w:jc w:val="center"/>
          <w:rPr>
            <w:color w:val="1F3864" w:themeColor="accent1" w:themeShade="80"/>
            <w:sz w:val="14"/>
            <w:szCs w:val="14"/>
          </w:rPr>
        </w:pPr>
        <w:r w:rsidRPr="00FF15CF">
          <w:rPr>
            <w:rStyle w:val="nfaseIntensa"/>
            <w:color w:val="1F3864" w:themeColor="accent1" w:themeShade="80"/>
            <w:sz w:val="14"/>
            <w:szCs w:val="18"/>
          </w:rPr>
          <w:t>Associação © 2025</w:t>
        </w:r>
        <w:r w:rsidR="00B63D3D" w:rsidRPr="00FF15CF">
          <w:rPr>
            <w:rStyle w:val="nfaseIntensa"/>
            <w:color w:val="1F3864" w:themeColor="accent1" w:themeShade="80"/>
            <w:sz w:val="14"/>
            <w:szCs w:val="18"/>
          </w:rPr>
          <w:t xml:space="preserve"> - </w:t>
        </w:r>
        <w:proofErr w:type="spellStart"/>
        <w:r w:rsidRPr="00FF15CF">
          <w:rPr>
            <w:bCs/>
            <w:color w:val="1F3864" w:themeColor="accent1" w:themeShade="80"/>
            <w:sz w:val="14"/>
            <w:szCs w:val="14"/>
          </w:rPr>
          <w:t>Collège</w:t>
        </w:r>
        <w:proofErr w:type="spellEnd"/>
        <w:r w:rsidRPr="00FF15CF">
          <w:rPr>
            <w:bCs/>
            <w:color w:val="1F3864" w:themeColor="accent1" w:themeShade="80"/>
            <w:sz w:val="14"/>
            <w:szCs w:val="14"/>
          </w:rPr>
          <w:t xml:space="preserve"> </w:t>
        </w:r>
        <w:proofErr w:type="spellStart"/>
        <w:r w:rsidRPr="00FF15CF">
          <w:rPr>
            <w:bCs/>
            <w:color w:val="1F3864" w:themeColor="accent1" w:themeShade="80"/>
            <w:sz w:val="14"/>
            <w:szCs w:val="14"/>
          </w:rPr>
          <w:t>Éducaler</w:t>
        </w:r>
        <w:proofErr w:type="spellEnd"/>
        <w:r w:rsidR="00362672" w:rsidRPr="00FF15CF">
          <w:rPr>
            <w:bCs/>
            <w:color w:val="1F3864" w:themeColor="accent1" w:themeShade="80"/>
            <w:sz w:val="14"/>
            <w:szCs w:val="14"/>
          </w:rPr>
          <w:t xml:space="preserve"> </w:t>
        </w:r>
        <w:r w:rsidRPr="00FF15CF">
          <w:rPr>
            <w:bCs/>
            <w:color w:val="1F3864" w:themeColor="accent1" w:themeShade="80"/>
            <w:sz w:val="14"/>
            <w:szCs w:val="14"/>
          </w:rPr>
          <w:t xml:space="preserve">n.º W943012004, hospedada em </w:t>
        </w:r>
        <w:r w:rsidR="00B63D3D" w:rsidRPr="00FF15CF">
          <w:rPr>
            <w:bCs/>
            <w:color w:val="1F3864" w:themeColor="accent1" w:themeShade="80"/>
            <w:sz w:val="14"/>
            <w:szCs w:val="14"/>
          </w:rPr>
          <w:t xml:space="preserve">104 Rue Gabriel </w:t>
        </w:r>
        <w:proofErr w:type="spellStart"/>
        <w:r w:rsidR="00B63D3D" w:rsidRPr="00FF15CF">
          <w:rPr>
            <w:bCs/>
            <w:color w:val="1F3864" w:themeColor="accent1" w:themeShade="80"/>
            <w:sz w:val="14"/>
            <w:szCs w:val="14"/>
          </w:rPr>
          <w:t>Péri</w:t>
        </w:r>
        <w:proofErr w:type="spellEnd"/>
        <w:r w:rsidR="00B63D3D" w:rsidRPr="00FF15CF">
          <w:rPr>
            <w:bCs/>
            <w:color w:val="1F3864" w:themeColor="accent1" w:themeShade="80"/>
            <w:sz w:val="14"/>
            <w:szCs w:val="14"/>
          </w:rPr>
          <w:t xml:space="preserve"> 94250 </w:t>
        </w:r>
        <w:proofErr w:type="spellStart"/>
        <w:r w:rsidR="00B63D3D" w:rsidRPr="00FF15CF">
          <w:rPr>
            <w:bCs/>
            <w:color w:val="1F3864" w:themeColor="accent1" w:themeShade="80"/>
            <w:sz w:val="14"/>
            <w:szCs w:val="14"/>
          </w:rPr>
          <w:t>Gentilly</w:t>
        </w:r>
        <w:proofErr w:type="spellEnd"/>
        <w:r w:rsidRPr="00FF15CF">
          <w:rPr>
            <w:bCs/>
            <w:color w:val="1F3864" w:themeColor="accent1" w:themeShade="80"/>
            <w:sz w:val="14"/>
            <w:szCs w:val="14"/>
          </w:rPr>
          <w:t>, França</w:t>
        </w:r>
        <w:r w:rsidR="00437661" w:rsidRPr="00FF15CF">
          <w:rPr>
            <w:bCs/>
            <w:color w:val="1F3864" w:themeColor="accent1" w:themeShade="80"/>
            <w:sz w:val="14"/>
            <w:szCs w:val="14"/>
          </w:rPr>
          <w:t>,</w:t>
        </w:r>
      </w:p>
      <w:p w14:paraId="5136A65F" w14:textId="03A11757" w:rsidR="00437661" w:rsidRPr="000971A1" w:rsidRDefault="000F74C2" w:rsidP="00362672">
        <w:pPr>
          <w:pStyle w:val="Rodap"/>
          <w:jc w:val="center"/>
          <w:rPr>
            <w:bCs/>
            <w:color w:val="2F3866"/>
            <w:sz w:val="14"/>
            <w:szCs w:val="14"/>
          </w:rPr>
        </w:pPr>
        <w:r w:rsidRPr="00FF15CF">
          <w:rPr>
            <w:bCs/>
            <w:color w:val="1F3864" w:themeColor="accent1" w:themeShade="80"/>
            <w:sz w:val="14"/>
            <w:szCs w:val="14"/>
          </w:rPr>
          <w:t xml:space="preserve">Telefone </w:t>
        </w:r>
        <w:r w:rsidR="001B67E8" w:rsidRPr="001B67E8">
          <w:rPr>
            <w:bCs/>
            <w:color w:val="1F3864" w:themeColor="accent1" w:themeShade="80"/>
            <w:sz w:val="14"/>
            <w:szCs w:val="14"/>
          </w:rPr>
          <w:t>+33 1 87 65 07 25</w:t>
        </w:r>
        <w:r w:rsidR="001B67E8">
          <w:rPr>
            <w:bCs/>
            <w:color w:val="1F3864" w:themeColor="accent1" w:themeShade="80"/>
            <w:sz w:val="14"/>
            <w:szCs w:val="14"/>
          </w:rPr>
          <w:t xml:space="preserve"> </w:t>
        </w:r>
        <w:r w:rsidR="008D773E" w:rsidRPr="000971A1">
          <w:rPr>
            <w:bCs/>
            <w:color w:val="2F3866"/>
            <w:sz w:val="14"/>
            <w:szCs w:val="14"/>
          </w:rPr>
          <w:t xml:space="preserve">| </w:t>
        </w:r>
        <w:hyperlink r:id="rId1" w:history="1">
          <w:r w:rsidR="00B63D3D" w:rsidRPr="00B35979">
            <w:rPr>
              <w:rStyle w:val="Hyperlink"/>
              <w:bCs/>
              <w:sz w:val="14"/>
              <w:szCs w:val="14"/>
            </w:rPr>
            <w:t>info@educaler.org</w:t>
          </w:r>
        </w:hyperlink>
        <w:r w:rsidR="008D773E" w:rsidRPr="000971A1">
          <w:rPr>
            <w:bCs/>
            <w:color w:val="2F3866"/>
            <w:sz w:val="14"/>
            <w:szCs w:val="14"/>
          </w:rPr>
          <w:t xml:space="preserve"> |</w:t>
        </w:r>
        <w:r w:rsidR="00437661" w:rsidRPr="000971A1">
          <w:rPr>
            <w:bCs/>
            <w:color w:val="2F3866"/>
            <w:sz w:val="14"/>
            <w:szCs w:val="14"/>
          </w:rPr>
          <w:t xml:space="preserve"> </w:t>
        </w:r>
        <w:hyperlink r:id="rId2" w:history="1">
          <w:r w:rsidR="00362672" w:rsidRPr="004F54F6">
            <w:rPr>
              <w:rStyle w:val="Hyperlink"/>
              <w:bCs/>
              <w:sz w:val="14"/>
              <w:szCs w:val="14"/>
            </w:rPr>
            <w:t>www.educaler.org</w:t>
          </w:r>
        </w:hyperlink>
        <w:r w:rsidR="00437661" w:rsidRPr="000971A1">
          <w:rPr>
            <w:bCs/>
            <w:color w:val="2F3866"/>
            <w:sz w:val="14"/>
            <w:szCs w:val="14"/>
          </w:rPr>
          <w:t>.</w:t>
        </w:r>
      </w:p>
      <w:p w14:paraId="6A2DCE4B" w14:textId="7F327CB8" w:rsidR="00241D9E" w:rsidRPr="000F74C2" w:rsidRDefault="00241D9E" w:rsidP="00241D9E">
        <w:pPr>
          <w:pStyle w:val="Rodap"/>
          <w:jc w:val="center"/>
          <w:rPr>
            <w:sz w:val="14"/>
            <w:szCs w:val="14"/>
          </w:rPr>
        </w:pPr>
        <w:r w:rsidRPr="000F74C2">
          <w:rPr>
            <w:sz w:val="14"/>
            <w:szCs w:val="14"/>
          </w:rPr>
          <w:fldChar w:fldCharType="begin"/>
        </w:r>
        <w:r w:rsidRPr="000F74C2">
          <w:rPr>
            <w:sz w:val="14"/>
            <w:szCs w:val="14"/>
          </w:rPr>
          <w:instrText xml:space="preserve"> PAGE   \* MERGEFORMAT </w:instrText>
        </w:r>
        <w:r w:rsidRPr="000F74C2">
          <w:rPr>
            <w:sz w:val="14"/>
            <w:szCs w:val="14"/>
          </w:rPr>
          <w:fldChar w:fldCharType="separate"/>
        </w:r>
        <w:r w:rsidRPr="000F74C2">
          <w:rPr>
            <w:sz w:val="14"/>
            <w:szCs w:val="14"/>
          </w:rPr>
          <w:t>2</w:t>
        </w:r>
        <w:r w:rsidRPr="000F74C2">
          <w:rPr>
            <w:sz w:val="14"/>
            <w:szCs w:val="14"/>
          </w:rPr>
          <w:fldChar w:fldCharType="end"/>
        </w:r>
        <w:r w:rsidR="00437661" w:rsidRPr="000F74C2">
          <w:rPr>
            <w:sz w:val="14"/>
            <w:szCs w:val="14"/>
          </w:rPr>
          <w:t xml:space="preserve"> 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5603999"/>
      <w:docPartObj>
        <w:docPartGallery w:val="Page Numbers (Bottom of Page)"/>
        <w:docPartUnique/>
      </w:docPartObj>
    </w:sdtPr>
    <w:sdtContent>
      <w:p w14:paraId="787C65E4" w14:textId="4605B9B5" w:rsidR="00553D5A" w:rsidRPr="000F74C2" w:rsidRDefault="00553D5A">
        <w:pPr>
          <w:pStyle w:val="Rodap"/>
          <w:jc w:val="center"/>
        </w:pPr>
        <w:r w:rsidRPr="000F74C2">
          <w:fldChar w:fldCharType="begin"/>
        </w:r>
        <w:r w:rsidRPr="000F74C2">
          <w:instrText xml:space="preserve"> PAGE   \* MERGEFORMAT </w:instrText>
        </w:r>
        <w:r w:rsidRPr="000F74C2">
          <w:fldChar w:fldCharType="separate"/>
        </w:r>
        <w:r w:rsidRPr="000F74C2">
          <w:t>2</w:t>
        </w:r>
        <w:r w:rsidRPr="000F74C2">
          <w:fldChar w:fldCharType="end"/>
        </w:r>
      </w:p>
    </w:sdtContent>
  </w:sdt>
  <w:p w14:paraId="355AD3CE" w14:textId="77777777" w:rsidR="00553D5A" w:rsidRPr="000F74C2" w:rsidRDefault="00553D5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B69B0" w14:textId="77777777" w:rsidR="00934EF8" w:rsidRPr="000F74C2" w:rsidRDefault="00934EF8" w:rsidP="0083755F">
      <w:r w:rsidRPr="000F74C2">
        <w:separator/>
      </w:r>
    </w:p>
  </w:footnote>
  <w:footnote w:type="continuationSeparator" w:id="0">
    <w:p w14:paraId="354FD76A" w14:textId="77777777" w:rsidR="00934EF8" w:rsidRPr="000F74C2" w:rsidRDefault="00934EF8" w:rsidP="0083755F">
      <w:r w:rsidRPr="000F74C2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37B7A3" w14:textId="7EE6C9DB" w:rsidR="005810C2" w:rsidRPr="000F74C2" w:rsidRDefault="00031CE8" w:rsidP="00062878">
    <w:pPr>
      <w:pStyle w:val="Cabealho"/>
      <w:tabs>
        <w:tab w:val="clear" w:pos="4680"/>
        <w:tab w:val="clear" w:pos="9360"/>
        <w:tab w:val="left" w:pos="1600"/>
      </w:tabs>
    </w:pPr>
    <w:r w:rsidRPr="000F74C2">
      <w:rPr>
        <w:noProof/>
      </w:rPr>
      <w:drawing>
        <wp:anchor distT="0" distB="0" distL="114300" distR="114300" simplePos="0" relativeHeight="251660288" behindDoc="0" locked="0" layoutInCell="1" allowOverlap="1" wp14:anchorId="76DAD808" wp14:editId="762741BB">
          <wp:simplePos x="0" y="0"/>
          <wp:positionH relativeFrom="margin">
            <wp:align>left</wp:align>
          </wp:positionH>
          <wp:positionV relativeFrom="margin">
            <wp:posOffset>-406400</wp:posOffset>
          </wp:positionV>
          <wp:extent cx="2298700" cy="373312"/>
          <wp:effectExtent l="0" t="0" r="0" b="8255"/>
          <wp:wrapSquare wrapText="bothSides"/>
          <wp:docPr id="565857247" name="Imagem 3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974445" name="Imagem 3" descr="Logoti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8700" cy="3733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656D8" w:rsidRPr="000F74C2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BDAED85" wp14:editId="325D9D77">
              <wp:simplePos x="0" y="0"/>
              <wp:positionH relativeFrom="column">
                <wp:posOffset>-873760</wp:posOffset>
              </wp:positionH>
              <wp:positionV relativeFrom="paragraph">
                <wp:posOffset>-1605280</wp:posOffset>
              </wp:positionV>
              <wp:extent cx="497840" cy="17421225"/>
              <wp:effectExtent l="0" t="0" r="0" b="317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7840" cy="17421225"/>
                      </a:xfrm>
                      <a:prstGeom prst="rect">
                        <a:avLst/>
                      </a:prstGeom>
                      <a:solidFill>
                        <a:srgbClr val="2F386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1F9D17B" id="Rectangle 2" o:spid="_x0000_s1026" style="position:absolute;margin-left:-68.8pt;margin-top:-126.4pt;width:39.2pt;height:137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" fillcolor="#2f3866" stroked="f" strokeweight="1pt"/>
          </w:pict>
        </mc:Fallback>
      </mc:AlternateContent>
    </w:r>
    <w:r w:rsidR="00E75274" w:rsidRPr="000F74C2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D3334" w14:textId="078249A1" w:rsidR="00277F1A" w:rsidRPr="000F74C2" w:rsidRDefault="00277F1A">
    <w:pPr>
      <w:pStyle w:val="Cabealho"/>
    </w:pPr>
    <w:r w:rsidRPr="000F74C2">
      <w:rPr>
        <w:noProof/>
      </w:rPr>
      <w:drawing>
        <wp:inline distT="0" distB="0" distL="0" distR="0" wp14:anchorId="7CA3D656" wp14:editId="70D469E8">
          <wp:extent cx="2706624" cy="439559"/>
          <wp:effectExtent l="0" t="0" r="0" b="0"/>
          <wp:docPr id="92570265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6624" cy="4395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2E09B2" w14:textId="77777777" w:rsidR="00062878" w:rsidRPr="000F74C2" w:rsidRDefault="0006287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A1448"/>
    <w:multiLevelType w:val="multilevel"/>
    <w:tmpl w:val="842C2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1F0EED"/>
    <w:multiLevelType w:val="hybridMultilevel"/>
    <w:tmpl w:val="20E65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940D6"/>
    <w:multiLevelType w:val="multilevel"/>
    <w:tmpl w:val="07083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550437"/>
    <w:multiLevelType w:val="hybridMultilevel"/>
    <w:tmpl w:val="4F3037F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B278DB"/>
    <w:multiLevelType w:val="multilevel"/>
    <w:tmpl w:val="9072D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93C7E82"/>
    <w:multiLevelType w:val="multilevel"/>
    <w:tmpl w:val="18780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7E3C47"/>
    <w:multiLevelType w:val="hybridMultilevel"/>
    <w:tmpl w:val="1938C882"/>
    <w:lvl w:ilvl="0" w:tplc="20303FE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FE2C63"/>
    <w:multiLevelType w:val="hybridMultilevel"/>
    <w:tmpl w:val="A3F2F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1D0499"/>
    <w:multiLevelType w:val="hybridMultilevel"/>
    <w:tmpl w:val="A1AA73B0"/>
    <w:lvl w:ilvl="0" w:tplc="20303F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4A33C0"/>
    <w:multiLevelType w:val="multilevel"/>
    <w:tmpl w:val="0BB80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DA130D"/>
    <w:multiLevelType w:val="hybridMultilevel"/>
    <w:tmpl w:val="07F0E16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63FD8"/>
    <w:multiLevelType w:val="hybridMultilevel"/>
    <w:tmpl w:val="12F81DB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5E15AF"/>
    <w:multiLevelType w:val="hybridMultilevel"/>
    <w:tmpl w:val="01AE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CD7F9F"/>
    <w:multiLevelType w:val="multilevel"/>
    <w:tmpl w:val="85766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A8A557A"/>
    <w:multiLevelType w:val="hybridMultilevel"/>
    <w:tmpl w:val="C0B6A046"/>
    <w:lvl w:ilvl="0" w:tplc="20303FE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AF42EA2"/>
    <w:multiLevelType w:val="multilevel"/>
    <w:tmpl w:val="81342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B5A144B"/>
    <w:multiLevelType w:val="hybridMultilevel"/>
    <w:tmpl w:val="0026F7EA"/>
    <w:lvl w:ilvl="0" w:tplc="599C105A">
      <w:start w:val="6"/>
      <w:numFmt w:val="decimal"/>
      <w:lvlText w:val="%1."/>
      <w:lvlJc w:val="left"/>
      <w:pPr>
        <w:ind w:left="36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FC523F"/>
    <w:multiLevelType w:val="multilevel"/>
    <w:tmpl w:val="174AB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E8056D5"/>
    <w:multiLevelType w:val="multilevel"/>
    <w:tmpl w:val="CEF4E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0592269"/>
    <w:multiLevelType w:val="hybridMultilevel"/>
    <w:tmpl w:val="AD287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0A64849"/>
    <w:multiLevelType w:val="multilevel"/>
    <w:tmpl w:val="993E7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3470E05"/>
    <w:multiLevelType w:val="hybridMultilevel"/>
    <w:tmpl w:val="94FCFE6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512750"/>
    <w:multiLevelType w:val="multilevel"/>
    <w:tmpl w:val="E97CC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85A37F0"/>
    <w:multiLevelType w:val="multilevel"/>
    <w:tmpl w:val="81787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9BF38F1"/>
    <w:multiLevelType w:val="hybridMultilevel"/>
    <w:tmpl w:val="523E8CB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BB873AF"/>
    <w:multiLevelType w:val="multilevel"/>
    <w:tmpl w:val="9D101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BC015C6"/>
    <w:multiLevelType w:val="hybridMultilevel"/>
    <w:tmpl w:val="EAEABC0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BFC1957"/>
    <w:multiLevelType w:val="hybridMultilevel"/>
    <w:tmpl w:val="ADDAF5EA"/>
    <w:lvl w:ilvl="0" w:tplc="20303FE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D9579BF"/>
    <w:multiLevelType w:val="multilevel"/>
    <w:tmpl w:val="AF6A1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E663000"/>
    <w:multiLevelType w:val="hybridMultilevel"/>
    <w:tmpl w:val="596ACF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EA7060C"/>
    <w:multiLevelType w:val="hybridMultilevel"/>
    <w:tmpl w:val="78A496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31030226"/>
    <w:multiLevelType w:val="multilevel"/>
    <w:tmpl w:val="174AB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81F2C1A"/>
    <w:multiLevelType w:val="hybridMultilevel"/>
    <w:tmpl w:val="3CC4B37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8780719"/>
    <w:multiLevelType w:val="hybridMultilevel"/>
    <w:tmpl w:val="DAFA2C1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88057CF"/>
    <w:multiLevelType w:val="multilevel"/>
    <w:tmpl w:val="D222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89C6B67"/>
    <w:multiLevelType w:val="hybridMultilevel"/>
    <w:tmpl w:val="198C65D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8A7163A"/>
    <w:multiLevelType w:val="hybridMultilevel"/>
    <w:tmpl w:val="A782BB7E"/>
    <w:lvl w:ilvl="0" w:tplc="20303FE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39187CE9"/>
    <w:multiLevelType w:val="multilevel"/>
    <w:tmpl w:val="A43E8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DB34BB6"/>
    <w:multiLevelType w:val="multilevel"/>
    <w:tmpl w:val="A1888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3E4362E8"/>
    <w:multiLevelType w:val="multilevel"/>
    <w:tmpl w:val="32ECE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1F51CD0"/>
    <w:multiLevelType w:val="multilevel"/>
    <w:tmpl w:val="272E8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42D06AB2"/>
    <w:multiLevelType w:val="hybridMultilevel"/>
    <w:tmpl w:val="B3207D94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2D76540"/>
    <w:multiLevelType w:val="hybridMultilevel"/>
    <w:tmpl w:val="51F6C288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68401B"/>
    <w:multiLevelType w:val="hybridMultilevel"/>
    <w:tmpl w:val="473C346C"/>
    <w:lvl w:ilvl="0" w:tplc="20303F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5993AF9"/>
    <w:multiLevelType w:val="multilevel"/>
    <w:tmpl w:val="68866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6E055A2"/>
    <w:multiLevelType w:val="hybridMultilevel"/>
    <w:tmpl w:val="5D727830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6" w15:restartNumberingAfterBreak="0">
    <w:nsid w:val="485117E9"/>
    <w:multiLevelType w:val="multilevel"/>
    <w:tmpl w:val="F5766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9BF7617"/>
    <w:multiLevelType w:val="multilevel"/>
    <w:tmpl w:val="55F06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BD868C5"/>
    <w:multiLevelType w:val="hybridMultilevel"/>
    <w:tmpl w:val="3AC870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E863412"/>
    <w:multiLevelType w:val="multilevel"/>
    <w:tmpl w:val="B56C9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FC15365"/>
    <w:multiLevelType w:val="multilevel"/>
    <w:tmpl w:val="389E8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4FF66046"/>
    <w:multiLevelType w:val="hybridMultilevel"/>
    <w:tmpl w:val="C2B67B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19217E0"/>
    <w:multiLevelType w:val="multilevel"/>
    <w:tmpl w:val="45F08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20B2B80"/>
    <w:multiLevelType w:val="hybridMultilevel"/>
    <w:tmpl w:val="06C40D12"/>
    <w:lvl w:ilvl="0" w:tplc="20303FE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54F8708A"/>
    <w:multiLevelType w:val="hybridMultilevel"/>
    <w:tmpl w:val="5322A7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57B2A94"/>
    <w:multiLevelType w:val="hybridMultilevel"/>
    <w:tmpl w:val="60F0508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5817A7C"/>
    <w:multiLevelType w:val="hybridMultilevel"/>
    <w:tmpl w:val="7DA2132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60963AE"/>
    <w:multiLevelType w:val="multilevel"/>
    <w:tmpl w:val="8BB4E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 w15:restartNumberingAfterBreak="0">
    <w:nsid w:val="57727CEB"/>
    <w:multiLevelType w:val="hybridMultilevel"/>
    <w:tmpl w:val="2966B6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A024D32"/>
    <w:multiLevelType w:val="multilevel"/>
    <w:tmpl w:val="8230E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5A135FF9"/>
    <w:multiLevelType w:val="multilevel"/>
    <w:tmpl w:val="45400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5C1E446D"/>
    <w:multiLevelType w:val="multilevel"/>
    <w:tmpl w:val="BEBCA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5DE860E5"/>
    <w:multiLevelType w:val="hybridMultilevel"/>
    <w:tmpl w:val="2C089A0C"/>
    <w:lvl w:ilvl="0" w:tplc="20303F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E2A401F"/>
    <w:multiLevelType w:val="hybridMultilevel"/>
    <w:tmpl w:val="0144C74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0C827B1"/>
    <w:multiLevelType w:val="multilevel"/>
    <w:tmpl w:val="C1D8E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17F1BD1"/>
    <w:multiLevelType w:val="multilevel"/>
    <w:tmpl w:val="BE545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1FB142A"/>
    <w:multiLevelType w:val="multilevel"/>
    <w:tmpl w:val="AAA4F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2B624B5"/>
    <w:multiLevelType w:val="multilevel"/>
    <w:tmpl w:val="E2CE7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62ED6B93"/>
    <w:multiLevelType w:val="hybridMultilevel"/>
    <w:tmpl w:val="7C6E14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49209B2"/>
    <w:multiLevelType w:val="multilevel"/>
    <w:tmpl w:val="4C62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4DE5497"/>
    <w:multiLevelType w:val="multilevel"/>
    <w:tmpl w:val="C5642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66824B69"/>
    <w:multiLevelType w:val="multilevel"/>
    <w:tmpl w:val="6AC8D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66912670"/>
    <w:multiLevelType w:val="multilevel"/>
    <w:tmpl w:val="A5B6E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69F35C73"/>
    <w:multiLevelType w:val="multilevel"/>
    <w:tmpl w:val="0162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6DC43F70"/>
    <w:multiLevelType w:val="hybridMultilevel"/>
    <w:tmpl w:val="CC2C34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E8108ED"/>
    <w:multiLevelType w:val="hybridMultilevel"/>
    <w:tmpl w:val="8016656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0373679"/>
    <w:multiLevelType w:val="multilevel"/>
    <w:tmpl w:val="06008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04429A9"/>
    <w:multiLevelType w:val="multilevel"/>
    <w:tmpl w:val="F7FAF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2F32EAD"/>
    <w:multiLevelType w:val="hybridMultilevel"/>
    <w:tmpl w:val="B9EC28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3560BD2"/>
    <w:multiLevelType w:val="multilevel"/>
    <w:tmpl w:val="4C7A5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36F46C5"/>
    <w:multiLevelType w:val="multilevel"/>
    <w:tmpl w:val="8CB8D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7070765"/>
    <w:multiLevelType w:val="multilevel"/>
    <w:tmpl w:val="B8181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70A7B10"/>
    <w:multiLevelType w:val="hybridMultilevel"/>
    <w:tmpl w:val="D2CED9B6"/>
    <w:lvl w:ilvl="0" w:tplc="20303FE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74B53B3"/>
    <w:multiLevelType w:val="multilevel"/>
    <w:tmpl w:val="8A0EC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4" w15:restartNumberingAfterBreak="0">
    <w:nsid w:val="7A0B4E30"/>
    <w:multiLevelType w:val="hybridMultilevel"/>
    <w:tmpl w:val="FE882AD0"/>
    <w:lvl w:ilvl="0" w:tplc="20303FEE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7BF075E9"/>
    <w:multiLevelType w:val="multilevel"/>
    <w:tmpl w:val="57E8F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7CD4184A"/>
    <w:multiLevelType w:val="hybridMultilevel"/>
    <w:tmpl w:val="EA50A8D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7" w15:restartNumberingAfterBreak="0">
    <w:nsid w:val="7D6313A0"/>
    <w:multiLevelType w:val="multilevel"/>
    <w:tmpl w:val="0986A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7DBC63AC"/>
    <w:multiLevelType w:val="hybridMultilevel"/>
    <w:tmpl w:val="439C3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ED16B05"/>
    <w:multiLevelType w:val="multilevel"/>
    <w:tmpl w:val="E4005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7F56646A"/>
    <w:multiLevelType w:val="hybridMultilevel"/>
    <w:tmpl w:val="C7D4B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F5F2FDC"/>
    <w:multiLevelType w:val="multilevel"/>
    <w:tmpl w:val="6CD6E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6420875">
    <w:abstractNumId w:val="19"/>
  </w:num>
  <w:num w:numId="2" w16cid:durableId="163709628">
    <w:abstractNumId w:val="29"/>
  </w:num>
  <w:num w:numId="3" w16cid:durableId="1171405893">
    <w:abstractNumId w:val="12"/>
  </w:num>
  <w:num w:numId="4" w16cid:durableId="1934167136">
    <w:abstractNumId w:val="7"/>
  </w:num>
  <w:num w:numId="5" w16cid:durableId="1043483084">
    <w:abstractNumId w:val="86"/>
  </w:num>
  <w:num w:numId="6" w16cid:durableId="1089039787">
    <w:abstractNumId w:val="45"/>
  </w:num>
  <w:num w:numId="7" w16cid:durableId="1499614931">
    <w:abstractNumId w:val="30"/>
  </w:num>
  <w:num w:numId="8" w16cid:durableId="1990866239">
    <w:abstractNumId w:val="90"/>
  </w:num>
  <w:num w:numId="9" w16cid:durableId="510488652">
    <w:abstractNumId w:val="58"/>
  </w:num>
  <w:num w:numId="10" w16cid:durableId="1337000881">
    <w:abstractNumId w:val="88"/>
  </w:num>
  <w:num w:numId="11" w16cid:durableId="2143113747">
    <w:abstractNumId w:val="1"/>
  </w:num>
  <w:num w:numId="12" w16cid:durableId="2077974684">
    <w:abstractNumId w:val="3"/>
  </w:num>
  <w:num w:numId="13" w16cid:durableId="93793688">
    <w:abstractNumId w:val="41"/>
  </w:num>
  <w:num w:numId="14" w16cid:durableId="1924297891">
    <w:abstractNumId w:val="16"/>
  </w:num>
  <w:num w:numId="15" w16cid:durableId="2096201307">
    <w:abstractNumId w:val="42"/>
  </w:num>
  <w:num w:numId="16" w16cid:durableId="684670339">
    <w:abstractNumId w:val="16"/>
    <w:lvlOverride w:ilvl="0">
      <w:lvl w:ilvl="0" w:tplc="599C105A">
        <w:start w:val="6"/>
        <w:numFmt w:val="decimal"/>
        <w:lvlText w:val="%1."/>
        <w:lvlJc w:val="left"/>
        <w:pPr>
          <w:ind w:left="288" w:firstLine="0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7" w16cid:durableId="1329943016">
    <w:abstractNumId w:val="63"/>
  </w:num>
  <w:num w:numId="18" w16cid:durableId="1693342641">
    <w:abstractNumId w:val="51"/>
  </w:num>
  <w:num w:numId="19" w16cid:durableId="802621677">
    <w:abstractNumId w:val="40"/>
    <w:lvlOverride w:ilvl="0">
      <w:startOverride w:val="1"/>
    </w:lvlOverride>
  </w:num>
  <w:num w:numId="20" w16cid:durableId="766845860">
    <w:abstractNumId w:val="57"/>
    <w:lvlOverride w:ilvl="0">
      <w:startOverride w:val="1"/>
    </w:lvlOverride>
  </w:num>
  <w:num w:numId="21" w16cid:durableId="1886718267">
    <w:abstractNumId w:val="4"/>
    <w:lvlOverride w:ilvl="0">
      <w:startOverride w:val="1"/>
    </w:lvlOverride>
  </w:num>
  <w:num w:numId="22" w16cid:durableId="175845644">
    <w:abstractNumId w:val="4"/>
    <w:lvlOverride w:ilvl="0">
      <w:startOverride w:val="2"/>
    </w:lvlOverride>
  </w:num>
  <w:num w:numId="23" w16cid:durableId="144977240">
    <w:abstractNumId w:val="4"/>
    <w:lvlOverride w:ilvl="0">
      <w:startOverride w:val="3"/>
    </w:lvlOverride>
  </w:num>
  <w:num w:numId="24" w16cid:durableId="711458868">
    <w:abstractNumId w:val="4"/>
    <w:lvlOverride w:ilvl="0">
      <w:startOverride w:val="4"/>
    </w:lvlOverride>
  </w:num>
  <w:num w:numId="25" w16cid:durableId="1586107694">
    <w:abstractNumId w:val="83"/>
    <w:lvlOverride w:ilvl="0">
      <w:startOverride w:val="1"/>
    </w:lvlOverride>
  </w:num>
  <w:num w:numId="26" w16cid:durableId="334113875">
    <w:abstractNumId w:val="83"/>
    <w:lvlOverride w:ilvl="0">
      <w:startOverride w:val="2"/>
    </w:lvlOverride>
  </w:num>
  <w:num w:numId="27" w16cid:durableId="1830170982">
    <w:abstractNumId w:val="71"/>
    <w:lvlOverride w:ilvl="0">
      <w:startOverride w:val="1"/>
    </w:lvlOverride>
  </w:num>
  <w:num w:numId="28" w16cid:durableId="1175799069">
    <w:abstractNumId w:val="33"/>
  </w:num>
  <w:num w:numId="29" w16cid:durableId="1052382349">
    <w:abstractNumId w:val="33"/>
  </w:num>
  <w:num w:numId="30" w16cid:durableId="420953930">
    <w:abstractNumId w:val="48"/>
  </w:num>
  <w:num w:numId="31" w16cid:durableId="573007956">
    <w:abstractNumId w:val="32"/>
  </w:num>
  <w:num w:numId="32" w16cid:durableId="126316985">
    <w:abstractNumId w:val="10"/>
  </w:num>
  <w:num w:numId="33" w16cid:durableId="1926180913">
    <w:abstractNumId w:val="6"/>
  </w:num>
  <w:num w:numId="34" w16cid:durableId="85002307">
    <w:abstractNumId w:val="14"/>
  </w:num>
  <w:num w:numId="35" w16cid:durableId="2000159534">
    <w:abstractNumId w:val="26"/>
  </w:num>
  <w:num w:numId="36" w16cid:durableId="2130662620">
    <w:abstractNumId w:val="8"/>
  </w:num>
  <w:num w:numId="37" w16cid:durableId="1888950786">
    <w:abstractNumId w:val="82"/>
  </w:num>
  <w:num w:numId="38" w16cid:durableId="1221399626">
    <w:abstractNumId w:val="84"/>
  </w:num>
  <w:num w:numId="39" w16cid:durableId="1034966156">
    <w:abstractNumId w:val="56"/>
  </w:num>
  <w:num w:numId="40" w16cid:durableId="1974867295">
    <w:abstractNumId w:val="62"/>
  </w:num>
  <w:num w:numId="41" w16cid:durableId="686295778">
    <w:abstractNumId w:val="75"/>
  </w:num>
  <w:num w:numId="42" w16cid:durableId="2145388816">
    <w:abstractNumId w:val="21"/>
  </w:num>
  <w:num w:numId="43" w16cid:durableId="1746951371">
    <w:abstractNumId w:val="24"/>
  </w:num>
  <w:num w:numId="44" w16cid:durableId="499581682">
    <w:abstractNumId w:val="43"/>
  </w:num>
  <w:num w:numId="45" w16cid:durableId="2121757277">
    <w:abstractNumId w:val="27"/>
  </w:num>
  <w:num w:numId="46" w16cid:durableId="1482114424">
    <w:abstractNumId w:val="53"/>
  </w:num>
  <w:num w:numId="47" w16cid:durableId="1710833956">
    <w:abstractNumId w:val="35"/>
  </w:num>
  <w:num w:numId="48" w16cid:durableId="723019724">
    <w:abstractNumId w:val="36"/>
  </w:num>
  <w:num w:numId="49" w16cid:durableId="1944147103">
    <w:abstractNumId w:val="11"/>
  </w:num>
  <w:num w:numId="50" w16cid:durableId="1676761903">
    <w:abstractNumId w:val="78"/>
  </w:num>
  <w:num w:numId="51" w16cid:durableId="1131822282">
    <w:abstractNumId w:val="55"/>
  </w:num>
  <w:num w:numId="52" w16cid:durableId="1261647424">
    <w:abstractNumId w:val="74"/>
  </w:num>
  <w:num w:numId="53" w16cid:durableId="439492711">
    <w:abstractNumId w:val="54"/>
  </w:num>
  <w:num w:numId="54" w16cid:durableId="678234836">
    <w:abstractNumId w:val="39"/>
  </w:num>
  <w:num w:numId="55" w16cid:durableId="1789422916">
    <w:abstractNumId w:val="22"/>
  </w:num>
  <w:num w:numId="56" w16cid:durableId="1320159959">
    <w:abstractNumId w:val="2"/>
  </w:num>
  <w:num w:numId="57" w16cid:durableId="1970352800">
    <w:abstractNumId w:val="87"/>
  </w:num>
  <w:num w:numId="58" w16cid:durableId="1966808084">
    <w:abstractNumId w:val="64"/>
  </w:num>
  <w:num w:numId="59" w16cid:durableId="1384599279">
    <w:abstractNumId w:val="76"/>
  </w:num>
  <w:num w:numId="60" w16cid:durableId="979187849">
    <w:abstractNumId w:val="89"/>
  </w:num>
  <w:num w:numId="61" w16cid:durableId="2047176585">
    <w:abstractNumId w:val="31"/>
  </w:num>
  <w:num w:numId="62" w16cid:durableId="1640259316">
    <w:abstractNumId w:val="28"/>
  </w:num>
  <w:num w:numId="63" w16cid:durableId="1263148698">
    <w:abstractNumId w:val="77"/>
  </w:num>
  <w:num w:numId="64" w16cid:durableId="44376541">
    <w:abstractNumId w:val="23"/>
  </w:num>
  <w:num w:numId="65" w16cid:durableId="529028529">
    <w:abstractNumId w:val="67"/>
  </w:num>
  <w:num w:numId="66" w16cid:durableId="1982226155">
    <w:abstractNumId w:val="25"/>
  </w:num>
  <w:num w:numId="67" w16cid:durableId="1354065199">
    <w:abstractNumId w:val="34"/>
  </w:num>
  <w:num w:numId="68" w16cid:durableId="1930577804">
    <w:abstractNumId w:val="81"/>
  </w:num>
  <w:num w:numId="69" w16cid:durableId="1930967813">
    <w:abstractNumId w:val="68"/>
  </w:num>
  <w:num w:numId="70" w16cid:durableId="1862624460">
    <w:abstractNumId w:val="79"/>
  </w:num>
  <w:num w:numId="71" w16cid:durableId="430708261">
    <w:abstractNumId w:val="37"/>
  </w:num>
  <w:num w:numId="72" w16cid:durableId="756899793">
    <w:abstractNumId w:val="44"/>
  </w:num>
  <w:num w:numId="73" w16cid:durableId="116341672">
    <w:abstractNumId w:val="9"/>
  </w:num>
  <w:num w:numId="74" w16cid:durableId="2088183085">
    <w:abstractNumId w:val="61"/>
  </w:num>
  <w:num w:numId="75" w16cid:durableId="97265007">
    <w:abstractNumId w:val="59"/>
  </w:num>
  <w:num w:numId="76" w16cid:durableId="1927883289">
    <w:abstractNumId w:val="46"/>
  </w:num>
  <w:num w:numId="77" w16cid:durableId="1319730730">
    <w:abstractNumId w:val="38"/>
  </w:num>
  <w:num w:numId="78" w16cid:durableId="1790737604">
    <w:abstractNumId w:val="80"/>
  </w:num>
  <w:num w:numId="79" w16cid:durableId="1261186647">
    <w:abstractNumId w:val="47"/>
  </w:num>
  <w:num w:numId="80" w16cid:durableId="1130825953">
    <w:abstractNumId w:val="5"/>
  </w:num>
  <w:num w:numId="81" w16cid:durableId="887062488">
    <w:abstractNumId w:val="65"/>
  </w:num>
  <w:num w:numId="82" w16cid:durableId="1033532486">
    <w:abstractNumId w:val="50"/>
  </w:num>
  <w:num w:numId="83" w16cid:durableId="266814729">
    <w:abstractNumId w:val="72"/>
  </w:num>
  <w:num w:numId="84" w16cid:durableId="1418671169">
    <w:abstractNumId w:val="20"/>
  </w:num>
  <w:num w:numId="85" w16cid:durableId="930159471">
    <w:abstractNumId w:val="60"/>
  </w:num>
  <w:num w:numId="86" w16cid:durableId="310865624">
    <w:abstractNumId w:val="15"/>
  </w:num>
  <w:num w:numId="87" w16cid:durableId="1079983250">
    <w:abstractNumId w:val="13"/>
  </w:num>
  <w:num w:numId="88" w16cid:durableId="194197646">
    <w:abstractNumId w:val="69"/>
  </w:num>
  <w:num w:numId="89" w16cid:durableId="2055612291">
    <w:abstractNumId w:val="66"/>
  </w:num>
  <w:num w:numId="90" w16cid:durableId="768234744">
    <w:abstractNumId w:val="85"/>
  </w:num>
  <w:num w:numId="91" w16cid:durableId="857937211">
    <w:abstractNumId w:val="0"/>
  </w:num>
  <w:num w:numId="92" w16cid:durableId="207302207">
    <w:abstractNumId w:val="18"/>
  </w:num>
  <w:num w:numId="93" w16cid:durableId="578364327">
    <w:abstractNumId w:val="73"/>
  </w:num>
  <w:num w:numId="94" w16cid:durableId="2042247613">
    <w:abstractNumId w:val="91"/>
  </w:num>
  <w:num w:numId="95" w16cid:durableId="142237844">
    <w:abstractNumId w:val="52"/>
  </w:num>
  <w:num w:numId="96" w16cid:durableId="582573125">
    <w:abstractNumId w:val="70"/>
  </w:num>
  <w:num w:numId="97" w16cid:durableId="40253835">
    <w:abstractNumId w:val="17"/>
  </w:num>
  <w:num w:numId="98" w16cid:durableId="1677421464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0C2"/>
    <w:rsid w:val="00006F88"/>
    <w:rsid w:val="000236A0"/>
    <w:rsid w:val="00031CE8"/>
    <w:rsid w:val="00032D11"/>
    <w:rsid w:val="00035CF0"/>
    <w:rsid w:val="0003766C"/>
    <w:rsid w:val="00062878"/>
    <w:rsid w:val="0006337F"/>
    <w:rsid w:val="0006779E"/>
    <w:rsid w:val="000678E8"/>
    <w:rsid w:val="0007257E"/>
    <w:rsid w:val="000971A1"/>
    <w:rsid w:val="000A3502"/>
    <w:rsid w:val="000D0095"/>
    <w:rsid w:val="000D46F1"/>
    <w:rsid w:val="000E28AC"/>
    <w:rsid w:val="000E2A3F"/>
    <w:rsid w:val="000E5B93"/>
    <w:rsid w:val="000E5EEB"/>
    <w:rsid w:val="000F1BC1"/>
    <w:rsid w:val="000F74C2"/>
    <w:rsid w:val="00100336"/>
    <w:rsid w:val="00102572"/>
    <w:rsid w:val="001116CA"/>
    <w:rsid w:val="00141B19"/>
    <w:rsid w:val="001521CA"/>
    <w:rsid w:val="0015414B"/>
    <w:rsid w:val="00180F8B"/>
    <w:rsid w:val="00182BBC"/>
    <w:rsid w:val="001872EF"/>
    <w:rsid w:val="00197014"/>
    <w:rsid w:val="001A7E34"/>
    <w:rsid w:val="001B1799"/>
    <w:rsid w:val="001B57EB"/>
    <w:rsid w:val="001B67E8"/>
    <w:rsid w:val="001C264F"/>
    <w:rsid w:val="001C3E60"/>
    <w:rsid w:val="001C6224"/>
    <w:rsid w:val="001D5F6C"/>
    <w:rsid w:val="00203036"/>
    <w:rsid w:val="00206B80"/>
    <w:rsid w:val="00207186"/>
    <w:rsid w:val="0022099A"/>
    <w:rsid w:val="002221F5"/>
    <w:rsid w:val="002330D7"/>
    <w:rsid w:val="00235EEE"/>
    <w:rsid w:val="00241D9E"/>
    <w:rsid w:val="002464D2"/>
    <w:rsid w:val="0025751E"/>
    <w:rsid w:val="00260545"/>
    <w:rsid w:val="00262FA7"/>
    <w:rsid w:val="00276B94"/>
    <w:rsid w:val="00277F1A"/>
    <w:rsid w:val="002818DD"/>
    <w:rsid w:val="00282A5E"/>
    <w:rsid w:val="00293DE8"/>
    <w:rsid w:val="00295F2B"/>
    <w:rsid w:val="002B194D"/>
    <w:rsid w:val="002D0CC3"/>
    <w:rsid w:val="002D4E8B"/>
    <w:rsid w:val="002D7052"/>
    <w:rsid w:val="002F0D5B"/>
    <w:rsid w:val="00303248"/>
    <w:rsid w:val="0031060A"/>
    <w:rsid w:val="003253D5"/>
    <w:rsid w:val="003352C4"/>
    <w:rsid w:val="00344255"/>
    <w:rsid w:val="00345F99"/>
    <w:rsid w:val="00362034"/>
    <w:rsid w:val="00362672"/>
    <w:rsid w:val="00385638"/>
    <w:rsid w:val="00387264"/>
    <w:rsid w:val="003920FE"/>
    <w:rsid w:val="00392CD2"/>
    <w:rsid w:val="003A357B"/>
    <w:rsid w:val="003A40E1"/>
    <w:rsid w:val="003A4210"/>
    <w:rsid w:val="003A6A10"/>
    <w:rsid w:val="003B0225"/>
    <w:rsid w:val="003C364B"/>
    <w:rsid w:val="003E3FEC"/>
    <w:rsid w:val="003F71F7"/>
    <w:rsid w:val="0040138A"/>
    <w:rsid w:val="004118F2"/>
    <w:rsid w:val="00412BE2"/>
    <w:rsid w:val="00437661"/>
    <w:rsid w:val="0044297A"/>
    <w:rsid w:val="00444283"/>
    <w:rsid w:val="00454A5B"/>
    <w:rsid w:val="004641E4"/>
    <w:rsid w:val="004707FA"/>
    <w:rsid w:val="0049240F"/>
    <w:rsid w:val="004959F8"/>
    <w:rsid w:val="004C1D5F"/>
    <w:rsid w:val="004E7230"/>
    <w:rsid w:val="004F718A"/>
    <w:rsid w:val="00501146"/>
    <w:rsid w:val="0050707D"/>
    <w:rsid w:val="00512175"/>
    <w:rsid w:val="00535360"/>
    <w:rsid w:val="00540686"/>
    <w:rsid w:val="00542675"/>
    <w:rsid w:val="00545CC5"/>
    <w:rsid w:val="005538A0"/>
    <w:rsid w:val="00553D5A"/>
    <w:rsid w:val="0055681C"/>
    <w:rsid w:val="00562919"/>
    <w:rsid w:val="005726C8"/>
    <w:rsid w:val="005810C2"/>
    <w:rsid w:val="005A3A87"/>
    <w:rsid w:val="005C6F5B"/>
    <w:rsid w:val="005D012E"/>
    <w:rsid w:val="005E0403"/>
    <w:rsid w:val="005E2A94"/>
    <w:rsid w:val="005F07A9"/>
    <w:rsid w:val="005F2537"/>
    <w:rsid w:val="005F3B24"/>
    <w:rsid w:val="00624B0A"/>
    <w:rsid w:val="00627859"/>
    <w:rsid w:val="0065161F"/>
    <w:rsid w:val="006768DB"/>
    <w:rsid w:val="00677B5F"/>
    <w:rsid w:val="00687FB5"/>
    <w:rsid w:val="00693916"/>
    <w:rsid w:val="006958D6"/>
    <w:rsid w:val="006A55D5"/>
    <w:rsid w:val="006A63AE"/>
    <w:rsid w:val="006A6BB2"/>
    <w:rsid w:val="006B0842"/>
    <w:rsid w:val="006B2A22"/>
    <w:rsid w:val="006B75E2"/>
    <w:rsid w:val="006C151F"/>
    <w:rsid w:val="006C468E"/>
    <w:rsid w:val="006D094C"/>
    <w:rsid w:val="006E6EDB"/>
    <w:rsid w:val="0070320E"/>
    <w:rsid w:val="00716BAA"/>
    <w:rsid w:val="007243D9"/>
    <w:rsid w:val="00733B03"/>
    <w:rsid w:val="0074008A"/>
    <w:rsid w:val="0074032A"/>
    <w:rsid w:val="007458C2"/>
    <w:rsid w:val="007A74A9"/>
    <w:rsid w:val="007B04EC"/>
    <w:rsid w:val="007B43C6"/>
    <w:rsid w:val="007C0B12"/>
    <w:rsid w:val="007C6469"/>
    <w:rsid w:val="007F7711"/>
    <w:rsid w:val="0081344D"/>
    <w:rsid w:val="008266DC"/>
    <w:rsid w:val="008352A8"/>
    <w:rsid w:val="00836C5B"/>
    <w:rsid w:val="0083755F"/>
    <w:rsid w:val="0084525F"/>
    <w:rsid w:val="00846CD9"/>
    <w:rsid w:val="008523BC"/>
    <w:rsid w:val="0085303B"/>
    <w:rsid w:val="00861E9C"/>
    <w:rsid w:val="00863A6F"/>
    <w:rsid w:val="00864F64"/>
    <w:rsid w:val="00882C6C"/>
    <w:rsid w:val="00884679"/>
    <w:rsid w:val="00886728"/>
    <w:rsid w:val="008B2192"/>
    <w:rsid w:val="008C4BD6"/>
    <w:rsid w:val="008C5479"/>
    <w:rsid w:val="008D1A61"/>
    <w:rsid w:val="008D2B01"/>
    <w:rsid w:val="008D46EC"/>
    <w:rsid w:val="008D773E"/>
    <w:rsid w:val="008E7948"/>
    <w:rsid w:val="0090768B"/>
    <w:rsid w:val="00920CD8"/>
    <w:rsid w:val="009339BD"/>
    <w:rsid w:val="00934EF8"/>
    <w:rsid w:val="00951ABF"/>
    <w:rsid w:val="00952C58"/>
    <w:rsid w:val="00984921"/>
    <w:rsid w:val="009A0CDD"/>
    <w:rsid w:val="009A586E"/>
    <w:rsid w:val="009C1768"/>
    <w:rsid w:val="009D0835"/>
    <w:rsid w:val="009D112B"/>
    <w:rsid w:val="009E0C50"/>
    <w:rsid w:val="009F0CD6"/>
    <w:rsid w:val="009F22F2"/>
    <w:rsid w:val="00A050C0"/>
    <w:rsid w:val="00A066B9"/>
    <w:rsid w:val="00A21758"/>
    <w:rsid w:val="00A2626F"/>
    <w:rsid w:val="00A31F14"/>
    <w:rsid w:val="00A345F9"/>
    <w:rsid w:val="00A368A2"/>
    <w:rsid w:val="00A63017"/>
    <w:rsid w:val="00A81706"/>
    <w:rsid w:val="00A87C4F"/>
    <w:rsid w:val="00A950BF"/>
    <w:rsid w:val="00AA74B5"/>
    <w:rsid w:val="00AB0910"/>
    <w:rsid w:val="00AC17E3"/>
    <w:rsid w:val="00AC7513"/>
    <w:rsid w:val="00AE2416"/>
    <w:rsid w:val="00AE465C"/>
    <w:rsid w:val="00AF4258"/>
    <w:rsid w:val="00B111AE"/>
    <w:rsid w:val="00B14B66"/>
    <w:rsid w:val="00B25699"/>
    <w:rsid w:val="00B36D7E"/>
    <w:rsid w:val="00B4688A"/>
    <w:rsid w:val="00B53D3F"/>
    <w:rsid w:val="00B63D3D"/>
    <w:rsid w:val="00B667E8"/>
    <w:rsid w:val="00B72280"/>
    <w:rsid w:val="00B75E89"/>
    <w:rsid w:val="00B807B4"/>
    <w:rsid w:val="00B87CFD"/>
    <w:rsid w:val="00B9062E"/>
    <w:rsid w:val="00BE04A8"/>
    <w:rsid w:val="00BE2F1B"/>
    <w:rsid w:val="00BF5469"/>
    <w:rsid w:val="00BF5842"/>
    <w:rsid w:val="00C057D2"/>
    <w:rsid w:val="00C16F16"/>
    <w:rsid w:val="00C26277"/>
    <w:rsid w:val="00C2655A"/>
    <w:rsid w:val="00C379DB"/>
    <w:rsid w:val="00C4199F"/>
    <w:rsid w:val="00C5600D"/>
    <w:rsid w:val="00C656D8"/>
    <w:rsid w:val="00C71054"/>
    <w:rsid w:val="00C76FBC"/>
    <w:rsid w:val="00C96E97"/>
    <w:rsid w:val="00CB0898"/>
    <w:rsid w:val="00CB1A5A"/>
    <w:rsid w:val="00CC450B"/>
    <w:rsid w:val="00CD127F"/>
    <w:rsid w:val="00CD37AF"/>
    <w:rsid w:val="00CD685B"/>
    <w:rsid w:val="00D04B94"/>
    <w:rsid w:val="00D10062"/>
    <w:rsid w:val="00D1089A"/>
    <w:rsid w:val="00D17A37"/>
    <w:rsid w:val="00D30AC8"/>
    <w:rsid w:val="00D55EA3"/>
    <w:rsid w:val="00D6711A"/>
    <w:rsid w:val="00D67CF6"/>
    <w:rsid w:val="00D768B7"/>
    <w:rsid w:val="00D77409"/>
    <w:rsid w:val="00D80B92"/>
    <w:rsid w:val="00DB6080"/>
    <w:rsid w:val="00DC5B47"/>
    <w:rsid w:val="00DD0E64"/>
    <w:rsid w:val="00DD337B"/>
    <w:rsid w:val="00DE1621"/>
    <w:rsid w:val="00DF243B"/>
    <w:rsid w:val="00DF470B"/>
    <w:rsid w:val="00DF4BA2"/>
    <w:rsid w:val="00E13483"/>
    <w:rsid w:val="00E17B33"/>
    <w:rsid w:val="00E4375F"/>
    <w:rsid w:val="00E53776"/>
    <w:rsid w:val="00E678E3"/>
    <w:rsid w:val="00E67ACF"/>
    <w:rsid w:val="00E75274"/>
    <w:rsid w:val="00E84C3C"/>
    <w:rsid w:val="00E91D61"/>
    <w:rsid w:val="00E952C5"/>
    <w:rsid w:val="00E96E56"/>
    <w:rsid w:val="00EA2738"/>
    <w:rsid w:val="00EE5175"/>
    <w:rsid w:val="00EF1640"/>
    <w:rsid w:val="00EF4021"/>
    <w:rsid w:val="00F04969"/>
    <w:rsid w:val="00F04E3B"/>
    <w:rsid w:val="00F16558"/>
    <w:rsid w:val="00F31FA7"/>
    <w:rsid w:val="00F448DC"/>
    <w:rsid w:val="00F47E68"/>
    <w:rsid w:val="00F6337B"/>
    <w:rsid w:val="00F822DF"/>
    <w:rsid w:val="00F9420E"/>
    <w:rsid w:val="00F97778"/>
    <w:rsid w:val="00FB4B27"/>
    <w:rsid w:val="00FB50B0"/>
    <w:rsid w:val="00FC03E4"/>
    <w:rsid w:val="00FE4145"/>
    <w:rsid w:val="00FE6960"/>
    <w:rsid w:val="00FF079A"/>
    <w:rsid w:val="00FF15CF"/>
    <w:rsid w:val="00FF5883"/>
    <w:rsid w:val="00FF702C"/>
    <w:rsid w:val="00FF7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9B82F2"/>
  <w14:defaultImageDpi w14:val="32767"/>
  <w15:chartTrackingRefBased/>
  <w15:docId w15:val="{25D53430-1458-7549-8BF5-3C6272747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77B5F"/>
    <w:rPr>
      <w:rFonts w:ascii="Noto Sans" w:eastAsiaTheme="minorEastAsia" w:hAnsi="Noto Sans" w:cs="Noto Sans"/>
      <w:color w:val="37404A"/>
      <w:sz w:val="21"/>
      <w:szCs w:val="21"/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A6A10"/>
    <w:pPr>
      <w:keepNext/>
      <w:keepLines/>
      <w:spacing w:before="160" w:after="40"/>
      <w:outlineLvl w:val="0"/>
    </w:pPr>
    <w:rPr>
      <w:rFonts w:ascii="Oswald Medium" w:eastAsiaTheme="majorEastAsia" w:hAnsi="Oswald Medium" w:cstheme="majorBidi"/>
      <w:color w:val="5869E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3A6A10"/>
    <w:pPr>
      <w:keepNext/>
      <w:keepLines/>
      <w:spacing w:before="160" w:after="40"/>
      <w:outlineLvl w:val="1"/>
    </w:pPr>
    <w:rPr>
      <w:rFonts w:ascii="Oswald Medium" w:eastAsiaTheme="majorEastAsia" w:hAnsi="Oswald Medium" w:cstheme="majorBidi"/>
      <w:color w:val="2F3866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3A6A10"/>
    <w:pPr>
      <w:keepNext/>
      <w:keepLines/>
      <w:spacing w:before="160" w:after="40"/>
      <w:outlineLvl w:val="2"/>
    </w:pPr>
    <w:rPr>
      <w:rFonts w:ascii="Oswald Medium" w:eastAsiaTheme="majorEastAsia" w:hAnsi="Oswald Medium" w:cstheme="majorBidi"/>
      <w:color w:val="5869E5"/>
      <w:sz w:val="22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3A6A10"/>
    <w:pPr>
      <w:keepNext/>
      <w:keepLines/>
      <w:spacing w:before="160" w:after="40"/>
      <w:outlineLvl w:val="3"/>
    </w:pPr>
    <w:rPr>
      <w:rFonts w:ascii="Oswald Medium" w:eastAsiaTheme="majorEastAsia" w:hAnsi="Oswald Medium" w:cstheme="majorBidi"/>
      <w:color w:val="2F3866"/>
      <w:sz w:val="22"/>
      <w:szCs w:val="2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6A10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A6A10"/>
    <w:rPr>
      <w:rFonts w:ascii="Noto Sans" w:eastAsiaTheme="minorEastAsia" w:hAnsi="Noto Sans" w:cs="Noto Sans"/>
      <w:color w:val="37404A"/>
      <w:sz w:val="21"/>
      <w:szCs w:val="21"/>
    </w:rPr>
  </w:style>
  <w:style w:type="paragraph" w:styleId="Rodap">
    <w:name w:val="footer"/>
    <w:basedOn w:val="Normal"/>
    <w:link w:val="RodapChar"/>
    <w:uiPriority w:val="99"/>
    <w:unhideWhenUsed/>
    <w:rsid w:val="003A6A10"/>
    <w:pPr>
      <w:tabs>
        <w:tab w:val="center" w:pos="4680"/>
        <w:tab w:val="right" w:pos="9360"/>
      </w:tabs>
    </w:pPr>
    <w:rPr>
      <w:sz w:val="18"/>
    </w:rPr>
  </w:style>
  <w:style w:type="character" w:customStyle="1" w:styleId="RodapChar">
    <w:name w:val="Rodapé Char"/>
    <w:basedOn w:val="Fontepargpadro"/>
    <w:link w:val="Rodap"/>
    <w:uiPriority w:val="99"/>
    <w:rsid w:val="003A6A10"/>
    <w:rPr>
      <w:rFonts w:ascii="Noto Sans" w:eastAsiaTheme="minorEastAsia" w:hAnsi="Noto Sans" w:cs="Noto Sans"/>
      <w:color w:val="37404A"/>
      <w:sz w:val="18"/>
      <w:szCs w:val="21"/>
    </w:rPr>
  </w:style>
  <w:style w:type="character" w:customStyle="1" w:styleId="Ttulo1Char">
    <w:name w:val="Título 1 Char"/>
    <w:basedOn w:val="Fontepargpadro"/>
    <w:link w:val="Ttulo1"/>
    <w:uiPriority w:val="9"/>
    <w:rsid w:val="003A6A10"/>
    <w:rPr>
      <w:rFonts w:ascii="Oswald Medium" w:eastAsiaTheme="majorEastAsia" w:hAnsi="Oswald Medium" w:cstheme="majorBidi"/>
      <w:color w:val="5869E5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3A6A10"/>
    <w:rPr>
      <w:rFonts w:ascii="Oswald Medium" w:eastAsiaTheme="majorEastAsia" w:hAnsi="Oswald Medium" w:cstheme="majorBidi"/>
      <w:color w:val="2F3866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sid w:val="003A6A10"/>
    <w:rPr>
      <w:rFonts w:ascii="Oswald Medium" w:eastAsiaTheme="majorEastAsia" w:hAnsi="Oswald Medium" w:cstheme="majorBidi"/>
      <w:color w:val="5869E5"/>
      <w:sz w:val="22"/>
      <w:szCs w:val="21"/>
    </w:rPr>
  </w:style>
  <w:style w:type="paragraph" w:styleId="Ttulo">
    <w:name w:val="Title"/>
    <w:basedOn w:val="Normal"/>
    <w:next w:val="Normal"/>
    <w:link w:val="TtuloChar"/>
    <w:uiPriority w:val="10"/>
    <w:qFormat/>
    <w:rsid w:val="003A6A10"/>
    <w:pPr>
      <w:contextualSpacing/>
    </w:pPr>
    <w:rPr>
      <w:rFonts w:ascii="Oswald Light" w:eastAsiaTheme="majorEastAsia" w:hAnsi="Oswald Light" w:cstheme="majorBidi"/>
      <w:color w:val="2F3866"/>
      <w:spacing w:val="-10"/>
      <w:kern w:val="28"/>
      <w:sz w:val="60"/>
      <w:szCs w:val="60"/>
    </w:rPr>
  </w:style>
  <w:style w:type="character" w:customStyle="1" w:styleId="TtuloChar">
    <w:name w:val="Título Char"/>
    <w:basedOn w:val="Fontepargpadro"/>
    <w:link w:val="Ttulo"/>
    <w:uiPriority w:val="10"/>
    <w:rsid w:val="003A6A10"/>
    <w:rPr>
      <w:rFonts w:ascii="Oswald Light" w:eastAsiaTheme="majorEastAsia" w:hAnsi="Oswald Light" w:cstheme="majorBidi"/>
      <w:color w:val="2F3866"/>
      <w:spacing w:val="-10"/>
      <w:kern w:val="28"/>
      <w:sz w:val="60"/>
      <w:szCs w:val="60"/>
    </w:rPr>
  </w:style>
  <w:style w:type="paragraph" w:styleId="Subttulo">
    <w:name w:val="Subtitle"/>
    <w:basedOn w:val="Normal"/>
    <w:next w:val="Normal"/>
    <w:link w:val="SubttuloChar"/>
    <w:uiPriority w:val="11"/>
    <w:qFormat/>
    <w:rsid w:val="003A6A10"/>
    <w:pPr>
      <w:numPr>
        <w:ilvl w:val="1"/>
      </w:numPr>
      <w:spacing w:after="160"/>
    </w:pPr>
    <w:rPr>
      <w:rFonts w:ascii="Oswald Light" w:hAnsi="Oswald Light" w:cs="Times New Roman (Body CS)"/>
      <w:color w:val="5769E5"/>
    </w:rPr>
  </w:style>
  <w:style w:type="character" w:customStyle="1" w:styleId="SubttuloChar">
    <w:name w:val="Subtítulo Char"/>
    <w:basedOn w:val="Fontepargpadro"/>
    <w:link w:val="Subttulo"/>
    <w:uiPriority w:val="11"/>
    <w:rsid w:val="003A6A10"/>
    <w:rPr>
      <w:rFonts w:ascii="Oswald Light" w:eastAsiaTheme="minorEastAsia" w:hAnsi="Oswald Light" w:cs="Times New Roman (Body CS)"/>
      <w:color w:val="5769E5"/>
      <w:sz w:val="21"/>
      <w:szCs w:val="21"/>
    </w:rPr>
  </w:style>
  <w:style w:type="character" w:customStyle="1" w:styleId="Ttulo4Char">
    <w:name w:val="Título 4 Char"/>
    <w:basedOn w:val="Fontepargpadro"/>
    <w:link w:val="Ttulo4"/>
    <w:uiPriority w:val="9"/>
    <w:rsid w:val="003A6A10"/>
    <w:rPr>
      <w:rFonts w:ascii="Oswald Medium" w:eastAsiaTheme="majorEastAsia" w:hAnsi="Oswald Medium" w:cstheme="majorBidi"/>
      <w:color w:val="2F3866"/>
      <w:sz w:val="22"/>
      <w:szCs w:val="22"/>
    </w:rPr>
  </w:style>
  <w:style w:type="character" w:styleId="Nmerodepgina">
    <w:name w:val="page number"/>
    <w:basedOn w:val="Fontepargpadro"/>
    <w:uiPriority w:val="99"/>
    <w:semiHidden/>
    <w:unhideWhenUsed/>
    <w:rsid w:val="003A6A10"/>
    <w:rPr>
      <w:color w:val="AEAAAA" w:themeColor="background2" w:themeShade="BF"/>
    </w:rPr>
  </w:style>
  <w:style w:type="paragraph" w:styleId="SemEspaamento">
    <w:name w:val="No Spacing"/>
    <w:uiPriority w:val="1"/>
    <w:qFormat/>
    <w:rsid w:val="0085303B"/>
    <w:rPr>
      <w:sz w:val="22"/>
      <w:szCs w:val="22"/>
    </w:rPr>
  </w:style>
  <w:style w:type="paragraph" w:styleId="PargrafodaLista">
    <w:name w:val="List Paragraph"/>
    <w:basedOn w:val="Normal"/>
    <w:uiPriority w:val="34"/>
    <w:qFormat/>
    <w:rsid w:val="0085303B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85303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rsid w:val="00920CD8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4F718A"/>
    <w:rPr>
      <w:color w:val="954F72" w:themeColor="followedHyperlink"/>
      <w:u w:val="single"/>
    </w:rPr>
  </w:style>
  <w:style w:type="paragraph" w:styleId="Reviso">
    <w:name w:val="Revision"/>
    <w:hidden/>
    <w:uiPriority w:val="99"/>
    <w:semiHidden/>
    <w:rsid w:val="004F718A"/>
    <w:rPr>
      <w:rFonts w:ascii="Noto Sans" w:eastAsiaTheme="minorEastAsia" w:hAnsi="Noto Sans" w:cs="Noto Sans"/>
      <w:color w:val="37404A"/>
      <w:sz w:val="21"/>
      <w:szCs w:val="21"/>
    </w:rPr>
  </w:style>
  <w:style w:type="character" w:styleId="Refdecomentrio">
    <w:name w:val="annotation reference"/>
    <w:basedOn w:val="Fontepargpadro"/>
    <w:uiPriority w:val="99"/>
    <w:semiHidden/>
    <w:unhideWhenUsed/>
    <w:rsid w:val="004F718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F718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F718A"/>
    <w:rPr>
      <w:rFonts w:ascii="Noto Sans" w:eastAsiaTheme="minorEastAsia" w:hAnsi="Noto Sans" w:cs="Noto Sans"/>
      <w:color w:val="37404A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F718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F718A"/>
    <w:rPr>
      <w:rFonts w:ascii="Noto Sans" w:eastAsiaTheme="minorEastAsia" w:hAnsi="Noto Sans" w:cs="Noto Sans"/>
      <w:b/>
      <w:bCs/>
      <w:color w:val="37404A"/>
      <w:sz w:val="20"/>
      <w:szCs w:val="20"/>
    </w:rPr>
  </w:style>
  <w:style w:type="table" w:styleId="Tabelacomgrade">
    <w:name w:val="Table Grid"/>
    <w:basedOn w:val="Tabelanormal"/>
    <w:uiPriority w:val="39"/>
    <w:rsid w:val="00512175"/>
    <w:rPr>
      <w:sz w:val="22"/>
      <w:szCs w:val="22"/>
      <w:lang w:val="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362672"/>
    <w:rPr>
      <w:b/>
      <w:bCs/>
    </w:rPr>
  </w:style>
  <w:style w:type="character" w:styleId="nfaseIntensa">
    <w:name w:val="Intense Emphasis"/>
    <w:basedOn w:val="Fontepargpadro"/>
    <w:uiPriority w:val="21"/>
    <w:qFormat/>
    <w:rsid w:val="005C6F5B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5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7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ducaler.org" TargetMode="External"/><Relationship Id="rId1" Type="http://schemas.openxmlformats.org/officeDocument/2006/relationships/hyperlink" Target="mailto:info@educaler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C20CD-0AA5-462E-B132-78149E15C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1227</Words>
  <Characters>6631</Characters>
  <Application>Microsoft Office Word</Application>
  <DocSecurity>0</DocSecurity>
  <Lines>55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Edinilson Vieira</dc:creator>
  <cp:keywords/>
  <dc:description/>
  <cp:lastModifiedBy>Edinilson Vieira</cp:lastModifiedBy>
  <cp:revision>6</cp:revision>
  <cp:lastPrinted>2025-11-10T07:11:00Z</cp:lastPrinted>
  <dcterms:created xsi:type="dcterms:W3CDTF">2025-11-24T01:55:00Z</dcterms:created>
  <dcterms:modified xsi:type="dcterms:W3CDTF">2025-11-28T04:33:00Z</dcterms:modified>
</cp:coreProperties>
</file>